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color w:val="FF0000"/>
          <w:sz w:val="26"/>
          <w:szCs w:val="26"/>
          <w:lang w:eastAsia="ru-RU"/>
        </w:rPr>
        <w:t>ОБИДЧИВЫЕ ДЕТИ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color w:val="FF0000"/>
          <w:sz w:val="26"/>
          <w:szCs w:val="26"/>
          <w:lang w:eastAsia="ru-RU"/>
        </w:rPr>
        <w:t>(ОСОБЕННОСТИ ОБИДЧИВОГО РЕБЕНКА)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i/>
          <w:iCs/>
          <w:color w:val="008000"/>
          <w:sz w:val="26"/>
          <w:szCs w:val="26"/>
          <w:lang w:eastAsia="ru-RU"/>
        </w:rPr>
        <w:t>С какого возраста начинает проявляться </w:t>
      </w: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t>обидчивость</w:t>
      </w:r>
      <w:r w:rsidRPr="00B44063">
        <w:rPr>
          <w:rFonts w:ascii="Arial" w:hAnsi="Arial" w:cs="Arial"/>
          <w:i/>
          <w:iCs/>
          <w:color w:val="008000"/>
          <w:sz w:val="26"/>
          <w:szCs w:val="26"/>
          <w:lang w:eastAsia="ru-RU"/>
        </w:rPr>
        <w:t> как личностная особенность?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i/>
          <w:iCs/>
          <w:color w:val="008000"/>
          <w:sz w:val="26"/>
          <w:szCs w:val="26"/>
          <w:lang w:eastAsia="ru-RU"/>
        </w:rPr>
        <w:t>Каковы признаки проявления обидчивости?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i/>
          <w:iCs/>
          <w:color w:val="008000"/>
          <w:sz w:val="26"/>
          <w:szCs w:val="26"/>
          <w:lang w:eastAsia="ru-RU"/>
        </w:rPr>
        <w:t>Откуда берет свои истоки эта самая чрезмерная </w:t>
      </w: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t>обидчивость ребенка</w:t>
      </w:r>
      <w:r w:rsidRPr="00B44063">
        <w:rPr>
          <w:rFonts w:ascii="Arial" w:hAnsi="Arial" w:cs="Arial"/>
          <w:i/>
          <w:iCs/>
          <w:color w:val="008000"/>
          <w:sz w:val="26"/>
          <w:szCs w:val="26"/>
          <w:lang w:eastAsia="ru-RU"/>
        </w:rPr>
        <w:t>?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• Первые проявления обидчивости у детей можно наблюдать еще с дошкольного  возраста. Но если трехлетнего ребенка можно довольно легко отвлечь от неприятных эмоций и переключить его внимание на интересную игру, то уже к пяти годам, когда у детей возникает потребность в уважении, признании его окружающими, обидчивость начинает проявляться как устойчивая личностная особенность.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• В старшем дошкольном возрасте большая часть обид проявляется по отношению к своим сверстникам.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• Наблюдая за взаимодействием детей, в первую очередь игровым, мы можем отметить разные типы поведения при  возникновении конфликтной и обижающей ситуации. </w:t>
      </w:r>
      <w:proofErr w:type="gram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Одни дети - постараются мирным и доброжелательным путем уладить возникшую неприятную ситуацию («давай сейчас ты будешь дочкой, а в следующий раз - мамой», «возьми эту игрушку, она тоже очень интересная», «тогда я буду доктором»), другие, «не на шутку рассердившись», попытаются решить вопрос силовыми приемами (отберут игрушку, полезут в драку, начнут обзываться), а третьи  - предпочтут обидеться.</w:t>
      </w:r>
      <w:proofErr w:type="gramEnd"/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• В поведении обидчивого ребенка можно увидеть некоторое противоречие: с одной стороны он всем демонстрирует свою обиду, пытаясь вызвать чувство раскаяния и вины у обидчика, с другой стороны  -  отвергает все попытки к общению и примирению со стороны окружающих.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• Поводом для обиды зачастую выступают не имеющие под собой основания, надуманные причины. Например, мальчику кажется, что его друзья его игнорируют, решили не играть, не дружить больше с ним только потому, что они увлеченно играют в какую-то интересную игру и не заметили его прихода.  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• Обидчивым детям кажется, что окружающие (ровесники) их недооценивают. Они видят в сверстниках, зачастую,  неоправданно 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lastRenderedPageBreak/>
        <w:t>негативное к себе отношение. И этот их взгляд нельзя назвать обоснованным.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• Другими словами, ребенок, склонный к обидам, сам достаточно высоко и положительно себя оценивает (как и большинство детей этого возраста), но в отношении к себе других детей он склонен усматривать недостаточно хорошее к себе отношение. Такие дети и характеристику другим ребятам дают через призму отношения к себе, опираясь на описание отношения к себе. Например, «эта девочка хорошая, она со мной играет, угостила меня», а не «эта девочка веселая, она хорошо поет, у нее красивые банты».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• Обидчивый ребенок ориентирован на оценочное отношение к себе. Отсутствие позитивной оценки (со стороны окружающих) его самого, его действий для него равносильно неприятию всей его личности, отвержению, неуважению, нелюбви.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• Подобная особенность мешает ребенку получать удовольствие от самого процесса творчества,  процесса создания художественного образа в результате рисования, лепки, например,  и заставляет ориентировать свою деятельность на обязательное получение положительной оценки, похвалы.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• Таким образом, помимо того, что ребенок зачастую испытывает негативные эмоции, переживания, мешающие радоваться жизни, замечать прекрасное вокруг, излишняя обидчивость, ориентированность на мнение окружающих, некоторая «зацикленность» на отношении к себе других людей мешает развитию личностного потенциала ребенка, его творческих составляющих.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ПРИЗНАКИ ГИПЕРАКТИВНОСТИ РЕБЕНКА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В наше довольно динамичное время очень актуальным стал вопрос о </w:t>
      </w:r>
      <w:proofErr w:type="spellStart"/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гиперактивности</w:t>
      </w:r>
      <w:proofErr w:type="spellEnd"/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 xml:space="preserve"> детей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. Что это такое? Какие </w:t>
      </w: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признаки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 говорят о наличии этой особенности ребенка? Что делать родителям, если их ребенок </w:t>
      </w:r>
      <w:proofErr w:type="spell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гиперактивный</w:t>
      </w:r>
      <w:proofErr w:type="spell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?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Наиболее ярко признаки </w:t>
      </w:r>
      <w:proofErr w:type="spell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гиперактивности</w:t>
      </w:r>
      <w:proofErr w:type="spell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 начинают проявляться годам к трем-четырем, но и в более раннем возрасте можно уже заметить некоторые проявления этого синдрома: повышенный мышечный тонус, двигательная расторможенность, проблемы со сном.</w:t>
      </w:r>
    </w:p>
    <w:p w:rsidR="004941DF" w:rsidRPr="00B44063" w:rsidRDefault="004941DF" w:rsidP="00494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К основным, особенно бросающимся в глаза, признакам </w:t>
      </w:r>
      <w:proofErr w:type="spell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гиперактивности</w:t>
      </w:r>
      <w:proofErr w:type="spell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 у детей относятся: необыкновенная подвижность и активность, неспособность к более точным движениям, отвлекаемость, неумение сосредоточиться на чем-либо, невнимательность, неустойчивость настроения, импульсивность.</w:t>
      </w:r>
    </w:p>
    <w:p w:rsidR="004941DF" w:rsidRPr="00B44063" w:rsidRDefault="004941DF" w:rsidP="00494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lastRenderedPageBreak/>
        <w:t>Часто у таких детей наблюдается вспыльчивость, проявления агрессивности. Не смотря на это, они отходчивые, быстро забывают обиды и огорчения.</w:t>
      </w:r>
    </w:p>
    <w:p w:rsidR="004941DF" w:rsidRPr="00B44063" w:rsidRDefault="004941DF" w:rsidP="00494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spell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Гиперактивные</w:t>
      </w:r>
      <w:proofErr w:type="spell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 дети из-за своей моторной неловкости, двигательной расторможенности, чрезвычайной активности и неумения предвидеть результат своих действий, последствия своих поступков, часто становятся источником травматической опасности для себя и окружающих детей (в детском саду, на прогулке). Эти дети растут в постоянном сопровождении подобных окриков взрослых: «Сейчас же слезь оттуда! Куда ты побежал?! Оставь в покое…! Не дергай девочку! Не шуми! Хватит беситься! Не лезь…! Не трогай…! Не носись как </w:t>
      </w:r>
      <w:proofErr w:type="gram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угорелый</w:t>
      </w:r>
      <w:proofErr w:type="gram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!» и тому подобное.</w:t>
      </w:r>
    </w:p>
    <w:p w:rsidR="004941DF" w:rsidRPr="00B44063" w:rsidRDefault="004941DF" w:rsidP="00494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Считается, что у детей с данным синдромом снижен болевой порог, и так как они сами менее чувствительны к боли, не понимают в полной мере, когда причиняют боль другим.</w:t>
      </w:r>
    </w:p>
    <w:p w:rsidR="004941DF" w:rsidRPr="00B44063" w:rsidRDefault="004941DF" w:rsidP="00494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Мышление </w:t>
      </w:r>
      <w:proofErr w:type="spell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гиперактивных</w:t>
      </w:r>
      <w:proofErr w:type="spell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 детей дольше (иногда лет до восьми), чем у других, остается наглядно-действенным. Таким образом, чтобы понять что-то, осознать, представить себе результат работы, им необходимо произвести практические действия  (рассмотреть предмет, потрогать, подвигать, то есть поманипулировать с ним). Такому ребенку не достаточно обычного словесного описания задания для его понимания и выполнения.</w:t>
      </w:r>
    </w:p>
    <w:p w:rsidR="004941DF" w:rsidRPr="00B44063" w:rsidRDefault="004941DF" w:rsidP="00494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Этим детям не под силу выполнить задание от начала до конца, если оно состоит из отдельных этапов, и для его выполнения необходимо держать в голове всю последовательность процесса и отдаленный результат работы, конечную цель. Ребенок выполняет один-два этапа задания, а дальше - сбивается, путается, теряет интерес. Взрослые негодуют: «Ну что же ты! Подумай, что дальше, тебе же объяснили все! Ты опять отвлекаешься!»</w:t>
      </w:r>
    </w:p>
    <w:p w:rsidR="004941DF" w:rsidRPr="00B44063" w:rsidRDefault="004941DF" w:rsidP="00494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Невнимательность,  отвлекаемость также являются очень характерными чертами  </w:t>
      </w:r>
      <w:proofErr w:type="spell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гиперактивных</w:t>
      </w:r>
      <w:proofErr w:type="spell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 детей. В силу этих особенностей, не смотря на то, что они задают много вопросов и живо реагируют на происходящее, знания у таких детей поверхностны и хаотичны. Задав вопрос, и услышав только начало ответа, </w:t>
      </w:r>
      <w:proofErr w:type="spell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гиперактивный</w:t>
      </w:r>
      <w:proofErr w:type="spell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 ребенок тут же переключается на что-либо другое (например, задает новый вопрос).</w:t>
      </w:r>
    </w:p>
    <w:p w:rsidR="004941DF" w:rsidRPr="00B44063" w:rsidRDefault="004941DF" w:rsidP="00494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Про таких детей говорят, что «</w:t>
      </w:r>
      <w:proofErr w:type="gram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они</w:t>
      </w:r>
      <w:proofErr w:type="gram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 скорее любопытные, чем любознательные».</w:t>
      </w:r>
    </w:p>
    <w:p w:rsidR="004941DF" w:rsidRPr="00B44063" w:rsidRDefault="004941DF" w:rsidP="00494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Для детей с данным синдромом свойственна высокая утомляемость и цикличность, наблюдаемая в умственной деятельности. Непродолжительные периоды активной работы мозга чередуется с периодами отдыха, во время которого ребенок не способен полноценно воспринимать информацию, хотя внешне это практически никак не проявляется.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ind w:left="709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lastRenderedPageBreak/>
        <w:t>Перечисленные в данной статье </w:t>
      </w: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 xml:space="preserve">признаки </w:t>
      </w:r>
      <w:proofErr w:type="spellStart"/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гиперактивности</w:t>
      </w:r>
      <w:proofErr w:type="spellEnd"/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 xml:space="preserve"> у детей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были изложены не с целью того, чтобы родители, вооружившись этими знаниями про </w:t>
      </w:r>
      <w:proofErr w:type="spellStart"/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гиперактивность</w:t>
      </w:r>
      <w:proofErr w:type="spellEnd"/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 xml:space="preserve"> у детей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, смогли «поставить» этот «диагноз»  ребенку – </w:t>
      </w:r>
      <w:proofErr w:type="spell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гиперактивность</w:t>
      </w:r>
      <w:proofErr w:type="spell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.  </w:t>
      </w:r>
      <w:proofErr w:type="gram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Хотелось, чтобы родители, в любом случае, относились к своему ребенку как к необыкновенному (все дети индивидуальны и особенны, и </w:t>
      </w:r>
      <w:proofErr w:type="spellStart"/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гиперактивные</w:t>
      </w:r>
      <w:proofErr w:type="spellEnd"/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 xml:space="preserve"> дети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 в том числе), замечательному, талантливому, любимому, а при обнаружении признаков </w:t>
      </w:r>
      <w:proofErr w:type="spell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гиперактивности</w:t>
      </w:r>
      <w:proofErr w:type="spell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, посоветовались бы с детским </w:t>
      </w:r>
      <w:hyperlink r:id="rId6" w:tooltip="ЗАЧЕМ ПСИХОЛОГ В ДЕТСКОМ САДУ?" w:history="1">
        <w:r w:rsidRPr="00B44063">
          <w:rPr>
            <w:rFonts w:ascii="Arial" w:hAnsi="Arial" w:cs="Arial"/>
            <w:color w:val="008000"/>
            <w:sz w:val="26"/>
            <w:szCs w:val="26"/>
            <w:u w:val="single"/>
            <w:lang w:eastAsia="ru-RU"/>
          </w:rPr>
          <w:t>психологом</w:t>
        </w:r>
      </w:hyperlink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. Если специалист подтвердит ваши наблюдения, то он сможет порекомендовать полезные приемы, методы для организации необходимого режима деятельности вашему малышу, налаживания наиболее плодотворного взаимодействия</w:t>
      </w:r>
      <w:proofErr w:type="gram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 с ним (а при необходимости, направить на комплексное, в том числе медицинское, обследование). Вместе со специалистами вы определите, каким образом вы наиболее продуктивно и позитивно сможете </w:t>
      </w:r>
      <w:hyperlink r:id="rId7" w:tooltip="ГИПЕРАКТИВНЫЙ РЕБЕНОК! ЧТО ДЕЛАТЬ? (РЕКОМЕНДАЦИИ РОДИТЕЛЯМ)" w:history="1">
        <w:r w:rsidRPr="00B44063">
          <w:rPr>
            <w:rFonts w:ascii="Arial" w:hAnsi="Arial" w:cs="Arial"/>
            <w:color w:val="008000"/>
            <w:sz w:val="26"/>
            <w:szCs w:val="26"/>
            <w:u w:val="single"/>
            <w:lang w:eastAsia="ru-RU"/>
          </w:rPr>
          <w:t>содействовать</w:t>
        </w:r>
      </w:hyperlink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развитию и воспитанию вашего ребенка, учитывая именно его индивидуальные особенности.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ЧТО ДЕЛАТЬ, ЕСЛИ РЕБЕНОК ВЕДЕТ СЕБЯ ПЛОХО?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        Все дети изначально хотят быть хорошими, хотят, чтобы их любили.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       Почему же иногда они ведут себя плохо? Давайте разберём некоторые возможные причины такого поведения, поступков. И тогда, наверняка, станет понятнее, какие же меры можно предпринять.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       </w:t>
      </w:r>
      <w:r w:rsidRPr="00B44063">
        <w:rPr>
          <w:rFonts w:ascii="Arial" w:hAnsi="Arial" w:cs="Arial"/>
          <w:color w:val="008000"/>
          <w:sz w:val="26"/>
          <w:szCs w:val="26"/>
          <w:u w:val="single"/>
          <w:lang w:eastAsia="ru-RU"/>
        </w:rPr>
        <w:t>Привлечение внимания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. Ребёнку так не хватает вашего внимания, что он согласен даже на негативную реакцию с вашей стороны, лишь бы оказаться в поле вашего внимания. Вывод в данном случае напрашивается сам собой.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       </w:t>
      </w:r>
      <w:r w:rsidRPr="00B44063">
        <w:rPr>
          <w:rFonts w:ascii="Arial" w:hAnsi="Arial" w:cs="Arial"/>
          <w:color w:val="008000"/>
          <w:sz w:val="26"/>
          <w:szCs w:val="26"/>
          <w:u w:val="single"/>
          <w:lang w:eastAsia="ru-RU"/>
        </w:rPr>
        <w:t>Самоутверждение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(обидеть более слабого – почувствовать себя сильным, «ругнуться» в компании сверстников – показать, что он взрослый и так далее). Помогите ребёнку найти приемлемые способы почувствовать свою значимость, уникальность, нужность (защитить слабого, заняться спортом, записаться в спортивную секцию – почувствовать себя сильным; организовать занимательное мероприятие, научить ребят делать что-то очень интересное, чего они не умеют – почувствовать себя взрослым, самостоятельным, значимым и тому подобное).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        </w:t>
      </w:r>
      <w:r w:rsidRPr="00B44063">
        <w:rPr>
          <w:rFonts w:ascii="Arial" w:hAnsi="Arial" w:cs="Arial"/>
          <w:color w:val="008000"/>
          <w:sz w:val="26"/>
          <w:szCs w:val="26"/>
          <w:u w:val="single"/>
          <w:lang w:eastAsia="ru-RU"/>
        </w:rPr>
        <w:t>Месть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. Ощутив порой на себе обиду, страх, свою ненужность, у ребёнка, как и у взрослого человека, возникает желание выместить эти чувства на других. Наказание или доказательство своей правоты, встречные обвинения со стороны родителей только усугубят ситуацию и могут послужить для ребёнка оправданием его последующих проявлений агрессивности. Самым действенным будет - научить ребёнка: как правильно выходить из конфликтной ситуации, показать ему пример 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lastRenderedPageBreak/>
        <w:t>мудрости, понимания (как выходить из конфликтных ситуаций и предотвращать их мы с вами поговорим немного позже).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       Следующая возможная причина – </w:t>
      </w:r>
      <w:r w:rsidRPr="00B44063">
        <w:rPr>
          <w:rFonts w:ascii="Arial" w:hAnsi="Arial" w:cs="Arial"/>
          <w:color w:val="008000"/>
          <w:sz w:val="26"/>
          <w:szCs w:val="26"/>
          <w:u w:val="single"/>
          <w:lang w:eastAsia="ru-RU"/>
        </w:rPr>
        <w:t>желание избежать неудачи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. Иногда дети выбирают тактику поведения «слабого», «беззащитного», «глупого», «беспомощного», «безынициативного». Они ожидают от вас помощи в элементарных вещах, сочувствие своей слабости, так как очень бояться неудачи, и сильно </w:t>
      </w:r>
      <w:proofErr w:type="spell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неуверенны</w:t>
      </w:r>
      <w:proofErr w:type="spell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 в себе. Такие дети могут быть и очень послушными. Не стоит бросаться всё делать за ребёнка. Необходимо при каждом удобном случае демонстрировать свою уверенность в положительных качествах ребёнка, его способностях («У тебя всё получиться, ты же старательный, умный</w:t>
      </w:r>
      <w:proofErr w:type="gram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, …») </w:t>
      </w:r>
      <w:proofErr w:type="gram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и поддерживать его в любых самых незначительных успехах («Какой ты молодец!», «Как здорово ты сделал!», «Сегодня у тебя получилось еще лучше, чем вчера!»).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Надеюсь, что рассуждения, приведенные в этой статье, хоть немного помогут вам, уважаемые родители, ответить на вопросы: почему ребенок ведет себя плохо, с чем связано плохое поведение ребенка, что делать, если ребенок не слушается.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         Помните: все дети хотят быть хорошими, хотят, чтобы их любили. Все дети хорошие. Помогите им своей </w:t>
      </w:r>
      <w:hyperlink r:id="rId8" w:tooltip="КАК ПОКАЗАТЬ РЕБЕНКУ, ЧТО МЫ ЕГО ЛЮБИМ?" w:history="1">
        <w:r w:rsidRPr="00B44063">
          <w:rPr>
            <w:rFonts w:ascii="Arial" w:hAnsi="Arial" w:cs="Arial"/>
            <w:color w:val="008000"/>
            <w:sz w:val="26"/>
            <w:szCs w:val="26"/>
            <w:u w:val="single"/>
            <w:lang w:eastAsia="ru-RU"/>
          </w:rPr>
          <w:t>любовью</w:t>
        </w:r>
      </w:hyperlink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стать ещё лучше.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Verdana" w:hAnsi="Verdana" w:cs="Arial"/>
          <w:b/>
          <w:bCs/>
          <w:caps/>
          <w:color w:val="FF0000"/>
          <w:sz w:val="26"/>
          <w:szCs w:val="26"/>
          <w:lang w:eastAsia="ru-RU"/>
        </w:rPr>
        <w:t>ДЕСЯТЬ ОШИБОК В ВОСПИТАНИИ, КОТОРЫЕ ВСЕ КОГДА-НИБУДЬ СОВЕРШАЛИ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Однако у каждой мамы бывают в жизни моменты, когда поведение любимого ребенка ставит её в тупик. А может быть, сами взрослые, применяя радикальные методы воспитания, делают нечто такое, из-за чего потом бывает стыдно. В своих ошибках вы не одиноки, все родители их время от времени совершают. </w:t>
      </w:r>
      <w:proofErr w:type="gram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Но всегда лучше учиться на чужих ошибках, чем на своих, не правда ли?  </w:t>
      </w:r>
      <w:proofErr w:type="gramEnd"/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      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1. Обещание больше не любить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«Если ты не будешь таким, как я хочу, я больше не буду тебя любить»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t>Мнение родителей. 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Почему дети так часто спорят по поводу любой нашей просьбы? Может быть, они делают  это нам </w:t>
      </w:r>
      <w:proofErr w:type="gramStart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на зло</w:t>
      </w:r>
      <w:proofErr w:type="gramEnd"/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 xml:space="preserve">. Как быть? Призывать к 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lastRenderedPageBreak/>
        <w:t>здравому смыслу? Да они просто не слышат, что взрослые им говорят. Угрожать? Это больше не действует. В таких случаях многие используют своеобразную козырную карту: «теперь мамочка больше не будет любить тебя». Как часто многие из нас используют эту фразу!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t>Мнение психологов. 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Обещание больше не любить своего малыша – одно из сильнейших средств воспитания. Однако эта угроза, как правило, не осуществляется. А дети прекрасно чувствуют фальшь. Единожды обманув, вы можете надолго потерять доверие ребенка – малыш будет принимать вас как людей лживых.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Намного лучше сказать так: «Я буду все равно любить тебя, но твое поведение я не одобряю».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2. Безразличие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«Делай что хочешь, мне все равно»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t>Мнение родителей. 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Зачем напрягаться? Спорить, искать аргументы, доказывать что-то малышу, нервничать? Ребенок сам должен научиться решать свои проблемы. И вообще, ребенка надо готовить к взрослой жизни, пусть он скорее станет самостоятельным. А нас оставит в покое.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t>Мнение психологов. 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Никогда не надо показывать малышу, что вам все равно, чем он занимается. Кроха, почувствовав ваше безразличие, немедленно начнет проверять, насколько оно «настоящее». И, скорее всего, проверка будет заключаться в совершении поступков изначально плохих. Ребенок ждет, последует ли за поступок критика. Словом, замкнутый круг. Поэтому вместо показного безразличия надо постараться наладить с ребенком дружеские отношения, даже если его поведение вас совершенно не устраивает.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Можно сказать, например, так: «Знаешь, в этом вопросе я с тобой совершенно не согласен. Но я хочу помочь тебе, потому что люблю тебя. В любой момент, когда тебе это понадобиться,  ты можешь спросить у меня совета».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3.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 </w:t>
      </w: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Слишком много строгости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«Ты должен делать то, что тебе сказали, потому что я в доме главная»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lastRenderedPageBreak/>
        <w:t>Мнение родителей. 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Дети должны слушаться старших беспрекословно – это самый важный в воспитании принцип. Дискуссии здесь не допустимы. Неважно, сколько ребенку – 6 или 16 лет. Детям нельзя давать поблажек, иначе они окончательно сядут нам на шею.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t>Мнение психологов. 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напоминают дрессировку. Ребенок может беспрекословно исполнять все, когда вы рядом, и «плевать» на все запреты, когда вас рядом нет. Убеждение лучше строгости. В случае необходимости можно сказать так: «Ты сейчас делаешь так, как я говорю, а вечером мы все обсудим – почему и зачем».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4. Детей надо баловать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«Пожалуй, я сделаю это сама. Моему малышу это  по силам»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t>Мнение родителей.   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Мы готовы все сделать для нашего малыша, ведь дети должны получать самое лучшее. Детство такая короткая пора, поэтому оно должно быть прекрасным. Нравоучения, неудачи, неудовлетворенность – в наших силах избавить малышей от всех трудностей и неприятностей. Так приятно угадывать и исполнять любое желание ребенка.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t>Мнение психологов.   </w:t>
      </w: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Избалованным детям очень сложно приходится в жизни. Нельзя держать единственное чадо под колпаком родительской любви, в дальнейшем это может привести к множеству проблем. Поверьте когда родители убирают буквально каждый камушек с дороги малыша, от этого ребенок не чувствует себя счастливее. Скорее, наоборот – он ощущает себя совершенно беспомощным и одиноким. «Попробуй-ка сделать это сам, а если не получится, я тебе с удовольствием помогу», - вот один из вариантов мудрого отношения к дочери или сыну.</w:t>
      </w:r>
    </w:p>
    <w:p w:rsidR="004941DF" w:rsidRPr="00B44063" w:rsidRDefault="004941DF" w:rsidP="004941DF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5.</w:t>
      </w:r>
      <w:r w:rsidRPr="00B44063">
        <w:rPr>
          <w:rFonts w:ascii="Arial" w:hAnsi="Arial" w:cs="Arial"/>
          <w:b/>
          <w:bCs/>
          <w:i/>
          <w:iCs/>
          <w:color w:val="008000"/>
          <w:sz w:val="26"/>
          <w:szCs w:val="26"/>
          <w:lang w:eastAsia="ru-RU"/>
        </w:rPr>
        <w:t> </w:t>
      </w:r>
      <w:r w:rsidRPr="00B44063">
        <w:rPr>
          <w:rFonts w:ascii="Arial" w:hAnsi="Arial" w:cs="Arial"/>
          <w:b/>
          <w:bCs/>
          <w:color w:val="008000"/>
          <w:sz w:val="26"/>
          <w:szCs w:val="26"/>
          <w:lang w:eastAsia="ru-RU"/>
        </w:rPr>
        <w:t>Навязанная роль</w:t>
      </w:r>
    </w:p>
    <w:p w:rsidR="004941DF" w:rsidRPr="00B44063" w:rsidRDefault="004941DF" w:rsidP="004941D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B44063">
        <w:rPr>
          <w:rFonts w:ascii="Arial" w:hAnsi="Arial" w:cs="Arial"/>
          <w:color w:val="008000"/>
          <w:sz w:val="26"/>
          <w:szCs w:val="26"/>
          <w:lang w:eastAsia="ru-RU"/>
        </w:rPr>
        <w:t>«Мой ребенок - мой лучший друг»</w:t>
      </w:r>
    </w:p>
    <w:p w:rsidR="004941DF" w:rsidRDefault="004941DF" w:rsidP="004941DF"/>
    <w:p w:rsidR="00D7603B" w:rsidRDefault="00D7603B">
      <w:bookmarkStart w:id="0" w:name="_GoBack"/>
      <w:bookmarkEnd w:id="0"/>
    </w:p>
    <w:sectPr w:rsidR="00D7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523B2"/>
    <w:multiLevelType w:val="multilevel"/>
    <w:tmpl w:val="529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DF"/>
    <w:rsid w:val="004941DF"/>
    <w:rsid w:val="00D7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DF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DF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ivmeste.ru/kak-pokazat-rebenku-chto-my-ego-liubi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astivmeste.ru/giperaktivnyj-rebenok-chto-delat-rekomendacii-roditeli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stivmeste.ru/zachem-psiholog-v-detskom-sad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2021-12-15T04:50:00Z</dcterms:created>
  <dcterms:modified xsi:type="dcterms:W3CDTF">2021-12-15T04:51:00Z</dcterms:modified>
</cp:coreProperties>
</file>