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ED6F78" w:rsidRDefault="00BD1E63" w:rsidP="00ED6F78">
      <w:pPr>
        <w:jc w:val="center"/>
        <w:rPr>
          <w:rFonts w:ascii="Comic Sans MS" w:hAnsi="Comic Sans MS" w:cs="Times New Roman"/>
          <w:b/>
          <w:caps/>
          <w:color w:val="FF0000"/>
          <w:sz w:val="16"/>
          <w:szCs w:val="16"/>
        </w:rPr>
      </w:pPr>
      <w:r w:rsidRPr="00ED6F78">
        <w:rPr>
          <w:rFonts w:ascii="Comic Sans MS" w:hAnsi="Comic Sans MS"/>
          <w:noProof/>
          <w:color w:val="FF0000"/>
          <w:sz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-423676</wp:posOffset>
            </wp:positionH>
            <wp:positionV relativeFrom="paragraph">
              <wp:posOffset>6617707</wp:posOffset>
            </wp:positionV>
            <wp:extent cx="4491690" cy="3600000"/>
            <wp:effectExtent l="0" t="0" r="0" b="635"/>
            <wp:wrapNone/>
            <wp:docPr id="2" name="Рисунок 2" descr="https://pickimage.ru/wp-content/uploads/images/detskie/santaclaus/dedmoro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kimage.ru/wp-content/uploads/images/detskie/santaclaus/dedmoroz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469"/>
                    <a:stretch/>
                  </pic:blipFill>
                  <pic:spPr bwMode="auto">
                    <a:xfrm>
                      <a:off x="0" y="0"/>
                      <a:ext cx="449169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252" w:rsidRPr="00ED6F78">
        <w:rPr>
          <w:rFonts w:ascii="Comic Sans MS" w:hAnsi="Comic Sans MS" w:cs="Times New Roman"/>
          <w:b/>
          <w:caps/>
          <w:color w:val="FF0000"/>
          <w:sz w:val="32"/>
          <w:szCs w:val="32"/>
        </w:rPr>
        <w:t>И</w:t>
      </w:r>
      <w:r w:rsidR="001D3FFB" w:rsidRPr="00ED6F78">
        <w:rPr>
          <w:rFonts w:ascii="Comic Sans MS" w:hAnsi="Comic Sans MS" w:cs="Times New Roman"/>
          <w:b/>
          <w:caps/>
          <w:color w:val="FF0000"/>
          <w:sz w:val="32"/>
          <w:szCs w:val="32"/>
        </w:rPr>
        <w:t>нтересные факты про Деда Мороза</w:t>
      </w:r>
    </w:p>
    <w:tbl>
      <w:tblPr>
        <w:tblStyle w:val="a5"/>
        <w:tblW w:w="1048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106"/>
        <w:gridCol w:w="6379"/>
      </w:tblGrid>
      <w:tr w:rsidR="00ED6F78" w:rsidRPr="001D3FFB" w:rsidTr="00ED6F7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1D3FFB" w:rsidRPr="00ED6F78" w:rsidRDefault="001D3FFB" w:rsidP="001D3FFB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ED6F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Знают все</w:t>
            </w:r>
            <w:r w:rsidR="00ED6F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…</w:t>
            </w:r>
          </w:p>
          <w:p w:rsidR="00BF0494" w:rsidRDefault="00BF0494" w:rsidP="001D3F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0E0E" w:rsidRPr="00ED6F78" w:rsidRDefault="006C4B9E" w:rsidP="00ED6F78">
            <w:pPr>
              <w:pStyle w:val="a6"/>
              <w:numPr>
                <w:ilvl w:val="0"/>
                <w:numId w:val="4"/>
              </w:numPr>
              <w:ind w:left="470" w:hanging="357"/>
              <w:rPr>
                <w:rStyle w:val="a7"/>
                <w:rFonts w:ascii="Times New Roman" w:hAnsi="Times New Roman" w:cs="Times New Roman"/>
                <w:b/>
                <w:iCs w:val="0"/>
                <w:color w:val="auto"/>
                <w:sz w:val="26"/>
                <w:szCs w:val="28"/>
              </w:rPr>
            </w:pPr>
            <w:r w:rsidRPr="002D4207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Замечательный волшебник</w:t>
            </w:r>
            <w:r w:rsidRPr="002D4207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 xml:space="preserve"> зимних праздников, который дарит детишкам подарки</w:t>
            </w:r>
            <w:r w:rsidRPr="002D4207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.</w:t>
            </w:r>
          </w:p>
          <w:p w:rsidR="00AB0E0E" w:rsidRPr="002D4207" w:rsidRDefault="00AB0E0E" w:rsidP="00AB0E0E">
            <w:pPr>
              <w:pStyle w:val="a6"/>
              <w:numPr>
                <w:ilvl w:val="0"/>
                <w:numId w:val="4"/>
              </w:numPr>
              <w:shd w:val="clear" w:color="auto" w:fill="DEEAF6" w:themeFill="accent1" w:themeFillTint="33"/>
              <w:ind w:left="470" w:hanging="357"/>
              <w:rPr>
                <w:rStyle w:val="a7"/>
                <w:rFonts w:ascii="Times New Roman" w:hAnsi="Times New Roman" w:cs="Times New Roman"/>
                <w:b/>
                <w:iCs w:val="0"/>
                <w:color w:val="auto"/>
                <w:sz w:val="26"/>
                <w:szCs w:val="28"/>
              </w:rPr>
            </w:pPr>
            <w:r w:rsidRPr="002D4207">
              <w:rPr>
                <w:rStyle w:val="a7"/>
                <w:rFonts w:ascii="Times New Roman" w:hAnsi="Times New Roman" w:cs="Times New Roman"/>
                <w:i w:val="0"/>
                <w:color w:val="0D0D0D" w:themeColor="text1" w:themeTint="F2"/>
                <w:sz w:val="26"/>
                <w:szCs w:val="28"/>
              </w:rPr>
              <w:t>Дед Мороз на празднике елки появляется не в начале, а в конце или середине.</w:t>
            </w:r>
          </w:p>
          <w:p w:rsidR="00BD1E63" w:rsidRPr="00BD1E63" w:rsidRDefault="00AB0E0E" w:rsidP="00BD1E63">
            <w:pPr>
              <w:pStyle w:val="a6"/>
              <w:numPr>
                <w:ilvl w:val="0"/>
                <w:numId w:val="4"/>
              </w:numPr>
              <w:shd w:val="clear" w:color="auto" w:fill="DEEAF6" w:themeFill="accent1" w:themeFillTint="33"/>
              <w:ind w:left="470" w:hanging="357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207">
              <w:rPr>
                <w:rStyle w:val="a7"/>
                <w:rFonts w:ascii="Times New Roman" w:hAnsi="Times New Roman" w:cs="Times New Roman"/>
                <w:i w:val="0"/>
                <w:color w:val="0D0D0D" w:themeColor="text1" w:themeTint="F2"/>
                <w:sz w:val="26"/>
                <w:szCs w:val="28"/>
              </w:rPr>
              <w:t>Дедушку всегда сопровождает внучка Снегурочка.</w:t>
            </w:r>
          </w:p>
          <w:p w:rsidR="00BD1E63" w:rsidRPr="00BD1E63" w:rsidRDefault="00BD1E63" w:rsidP="00BD1E63">
            <w:pPr>
              <w:pStyle w:val="a6"/>
              <w:numPr>
                <w:ilvl w:val="0"/>
                <w:numId w:val="4"/>
              </w:numPr>
              <w:shd w:val="clear" w:color="auto" w:fill="DEEAF6" w:themeFill="accent1" w:themeFillTint="33"/>
              <w:ind w:left="470" w:hanging="357"/>
              <w:rPr>
                <w:rStyle w:val="a7"/>
                <w:rFonts w:ascii="Times New Roman" w:hAnsi="Times New Roman" w:cs="Times New Roman"/>
                <w:i w:val="0"/>
                <w:color w:val="0D0D0D" w:themeColor="text1" w:themeTint="F2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0D0D0D" w:themeColor="text1" w:themeTint="F2"/>
                <w:sz w:val="26"/>
                <w:szCs w:val="28"/>
              </w:rPr>
              <w:t>День рождения Деда Мороза</w:t>
            </w:r>
            <w:r w:rsidRPr="00BD1E63">
              <w:rPr>
                <w:rStyle w:val="a7"/>
                <w:rFonts w:ascii="Times New Roman" w:hAnsi="Times New Roman" w:cs="Times New Roman"/>
                <w:i w:val="0"/>
                <w:color w:val="0D0D0D" w:themeColor="text1" w:themeTint="F2"/>
                <w:sz w:val="26"/>
                <w:szCs w:val="28"/>
              </w:rPr>
              <w:t xml:space="preserve"> празднуется в России 18 ноября.</w:t>
            </w:r>
          </w:p>
          <w:p w:rsidR="00BD1E63" w:rsidRDefault="00BD1E63" w:rsidP="00BD1E63">
            <w:pPr>
              <w:pStyle w:val="a6"/>
              <w:numPr>
                <w:ilvl w:val="0"/>
                <w:numId w:val="4"/>
              </w:numPr>
              <w:shd w:val="clear" w:color="auto" w:fill="DEEAF6" w:themeFill="accent1" w:themeFillTint="33"/>
              <w:ind w:left="470" w:hanging="357"/>
              <w:rPr>
                <w:rStyle w:val="a7"/>
                <w:rFonts w:ascii="Times New Roman" w:hAnsi="Times New Roman" w:cs="Times New Roman"/>
                <w:i w:val="0"/>
                <w:color w:val="0D0D0D" w:themeColor="text1" w:themeTint="F2"/>
                <w:sz w:val="26"/>
                <w:szCs w:val="28"/>
              </w:rPr>
            </w:pPr>
            <w:r w:rsidRPr="00BD1E63">
              <w:rPr>
                <w:rStyle w:val="a7"/>
                <w:rFonts w:ascii="Times New Roman" w:hAnsi="Times New Roman" w:cs="Times New Roman"/>
                <w:i w:val="0"/>
                <w:color w:val="0D0D0D" w:themeColor="text1" w:themeTint="F2"/>
                <w:sz w:val="26"/>
                <w:szCs w:val="28"/>
              </w:rPr>
              <w:t>Дед Мороз гуляет пешком или путешествует на санях, запряженных тремя белыми лошадьми, представляющими 3 месяца зимы.</w:t>
            </w:r>
          </w:p>
          <w:p w:rsidR="00ED6F78" w:rsidRPr="002D4207" w:rsidRDefault="00ED6F78" w:rsidP="00ED6F78">
            <w:pPr>
              <w:pStyle w:val="a6"/>
              <w:numPr>
                <w:ilvl w:val="0"/>
                <w:numId w:val="4"/>
              </w:numPr>
              <w:shd w:val="clear" w:color="auto" w:fill="DEEAF6" w:themeFill="accent1" w:themeFillTint="33"/>
              <w:ind w:left="470" w:hanging="357"/>
              <w:rPr>
                <w:rStyle w:val="a7"/>
                <w:rFonts w:ascii="Times New Roman" w:hAnsi="Times New Roman" w:cs="Times New Roman"/>
                <w:i w:val="0"/>
                <w:color w:val="0D0D0D" w:themeColor="text1" w:themeTint="F2"/>
                <w:sz w:val="26"/>
                <w:szCs w:val="28"/>
              </w:rPr>
            </w:pPr>
            <w:r w:rsidRPr="002D4207">
              <w:rPr>
                <w:rStyle w:val="a7"/>
                <w:rFonts w:ascii="Times New Roman" w:hAnsi="Times New Roman" w:cs="Times New Roman"/>
                <w:i w:val="0"/>
                <w:color w:val="0D0D0D" w:themeColor="text1" w:themeTint="F2"/>
                <w:sz w:val="26"/>
                <w:szCs w:val="28"/>
              </w:rPr>
              <w:t>Всегда этот старик ходит с посохом.</w:t>
            </w:r>
          </w:p>
          <w:p w:rsidR="00ED6F78" w:rsidRPr="00BD1E63" w:rsidRDefault="00ED6F78" w:rsidP="00ED6F78">
            <w:pPr>
              <w:pStyle w:val="a6"/>
              <w:shd w:val="clear" w:color="auto" w:fill="DEEAF6" w:themeFill="accent1" w:themeFillTint="33"/>
              <w:ind w:left="470"/>
              <w:rPr>
                <w:rStyle w:val="a7"/>
                <w:rFonts w:ascii="Times New Roman" w:hAnsi="Times New Roman" w:cs="Times New Roman"/>
                <w:i w:val="0"/>
                <w:color w:val="0D0D0D" w:themeColor="text1" w:themeTint="F2"/>
                <w:sz w:val="26"/>
                <w:szCs w:val="28"/>
              </w:rPr>
            </w:pPr>
          </w:p>
          <w:p w:rsidR="00BD1E63" w:rsidRPr="00BD1E63" w:rsidRDefault="00BD1E63" w:rsidP="00BD1E63">
            <w:pPr>
              <w:shd w:val="clear" w:color="auto" w:fill="DEEAF6" w:themeFill="accent1" w:themeFillTint="33"/>
              <w:rPr>
                <w:rStyle w:val="a7"/>
                <w:rFonts w:ascii="Times New Roman" w:hAnsi="Times New Roman" w:cs="Times New Roman"/>
                <w:i w:val="0"/>
                <w:color w:val="0D0D0D" w:themeColor="text1" w:themeTint="F2"/>
                <w:sz w:val="28"/>
                <w:szCs w:val="28"/>
              </w:rPr>
            </w:pPr>
          </w:p>
          <w:p w:rsidR="00BF0494" w:rsidRPr="00AB0E0E" w:rsidRDefault="006C4B9E" w:rsidP="00BD1E63">
            <w:pPr>
              <w:pStyle w:val="a6"/>
              <w:shd w:val="clear" w:color="auto" w:fill="DEEAF6" w:themeFill="accent1" w:themeFillTint="33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207">
              <w:rPr>
                <w:rStyle w:val="a7"/>
                <w:rFonts w:ascii="Times New Roman" w:hAnsi="Times New Roman" w:cs="Times New Roman"/>
                <w:i w:val="0"/>
                <w:sz w:val="26"/>
                <w:szCs w:val="28"/>
              </w:rPr>
              <w:br/>
            </w:r>
            <w:r w:rsidRPr="00AB0E0E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1D3FFB" w:rsidRPr="00ED6F78" w:rsidRDefault="001D3FFB" w:rsidP="00CA0793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ED6F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Мало кто знает</w:t>
            </w:r>
            <w:r w:rsidR="00ED6F7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…</w:t>
            </w:r>
          </w:p>
          <w:p w:rsidR="00CA0793" w:rsidRPr="00CA0793" w:rsidRDefault="00CA0793" w:rsidP="00CA079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856C9" w:rsidRPr="002D4207" w:rsidRDefault="00B856C9" w:rsidP="006C4B9E">
            <w:pPr>
              <w:pStyle w:val="a6"/>
              <w:numPr>
                <w:ilvl w:val="0"/>
                <w:numId w:val="3"/>
              </w:numPr>
              <w:shd w:val="clear" w:color="auto" w:fill="DEEAF6" w:themeFill="accent1" w:themeFillTint="33"/>
              <w:ind w:left="470" w:hanging="357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8"/>
                <w:lang w:eastAsia="ru-RU"/>
              </w:rPr>
            </w:pPr>
            <w:r w:rsidRPr="002D420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8"/>
                <w:lang w:eastAsia="ru-RU"/>
              </w:rPr>
              <w:t>В России Дед Мороз имеет звание «Ветеран сказочного труда».</w:t>
            </w:r>
          </w:p>
          <w:p w:rsidR="002D4207" w:rsidRPr="002D4207" w:rsidRDefault="00B856C9" w:rsidP="002D4207">
            <w:pPr>
              <w:pStyle w:val="a6"/>
              <w:numPr>
                <w:ilvl w:val="0"/>
                <w:numId w:val="3"/>
              </w:numPr>
              <w:shd w:val="clear" w:color="auto" w:fill="DEEAF6" w:themeFill="accent1" w:themeFillTint="33"/>
              <w:ind w:left="470" w:hanging="357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8"/>
                <w:lang w:eastAsia="ru-RU"/>
              </w:rPr>
            </w:pPr>
            <w:r w:rsidRPr="002D420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8"/>
                <w:lang w:eastAsia="ru-RU"/>
              </w:rPr>
              <w:t xml:space="preserve">Считается, что Дед Мороз по-настоящему очень старый, так как ему насчитывается около 2000 лет. </w:t>
            </w:r>
          </w:p>
          <w:p w:rsidR="002D4207" w:rsidRPr="002D4207" w:rsidRDefault="002D4207" w:rsidP="002D4207">
            <w:pPr>
              <w:pStyle w:val="a6"/>
              <w:numPr>
                <w:ilvl w:val="0"/>
                <w:numId w:val="3"/>
              </w:numPr>
              <w:shd w:val="clear" w:color="auto" w:fill="DEEAF6" w:themeFill="accent1" w:themeFillTint="33"/>
              <w:ind w:left="470" w:hanging="357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8"/>
                <w:lang w:eastAsia="ru-RU"/>
              </w:rPr>
            </w:pPr>
            <w:r w:rsidRPr="002D420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8"/>
                <w:lang w:eastAsia="ru-RU"/>
              </w:rPr>
              <w:t>В прошлом Дед Мороз</w:t>
            </w:r>
            <w:r w:rsidRPr="002D420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8"/>
                <w:lang w:eastAsia="ru-RU"/>
              </w:rPr>
              <w:t xml:space="preserve"> являлся богом древних славян и носил следующие имена: «Трескун», «</w:t>
            </w:r>
            <w:proofErr w:type="spellStart"/>
            <w:r w:rsidRPr="002D420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8"/>
                <w:lang w:eastAsia="ru-RU"/>
              </w:rPr>
              <w:t>Студенец</w:t>
            </w:r>
            <w:proofErr w:type="spellEnd"/>
            <w:r w:rsidRPr="002D420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8"/>
                <w:lang w:eastAsia="ru-RU"/>
              </w:rPr>
              <w:t>» и более привычное «Морозко».</w:t>
            </w:r>
          </w:p>
          <w:p w:rsidR="006C4B9E" w:rsidRPr="002D4207" w:rsidRDefault="006C4B9E" w:rsidP="006C4B9E">
            <w:pPr>
              <w:pStyle w:val="a6"/>
              <w:numPr>
                <w:ilvl w:val="0"/>
                <w:numId w:val="3"/>
              </w:numPr>
              <w:shd w:val="clear" w:color="auto" w:fill="DEEAF6" w:themeFill="accent1" w:themeFillTint="33"/>
              <w:ind w:left="470" w:hanging="357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8"/>
                <w:lang w:eastAsia="ru-RU"/>
              </w:rPr>
            </w:pPr>
            <w:r w:rsidRPr="002D4207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Собирательный образ Деда Мороза складывался на осно</w:t>
            </w:r>
            <w:r w:rsidRPr="002D4207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ве агиографии Святого Николая.</w:t>
            </w:r>
          </w:p>
          <w:p w:rsidR="006C4B9E" w:rsidRPr="002D4207" w:rsidRDefault="006C4B9E" w:rsidP="006C4B9E">
            <w:pPr>
              <w:pStyle w:val="a6"/>
              <w:numPr>
                <w:ilvl w:val="0"/>
                <w:numId w:val="3"/>
              </w:numPr>
              <w:shd w:val="clear" w:color="auto" w:fill="DEEAF6" w:themeFill="accent1" w:themeFillTint="33"/>
              <w:ind w:left="470" w:hanging="357"/>
              <w:rPr>
                <w:rFonts w:ascii="Times New Roman" w:eastAsia="Times New Roman" w:hAnsi="Times New Roman" w:cs="Times New Roman"/>
                <w:color w:val="222222"/>
                <w:sz w:val="26"/>
                <w:szCs w:val="28"/>
                <w:lang w:eastAsia="ru-RU"/>
              </w:rPr>
            </w:pPr>
            <w:r w:rsidRPr="002D4207">
              <w:rPr>
                <w:rFonts w:ascii="Times New Roman" w:eastAsia="Times New Roman" w:hAnsi="Times New Roman" w:cs="Times New Roman"/>
                <w:color w:val="222222"/>
                <w:sz w:val="26"/>
                <w:szCs w:val="28"/>
                <w:lang w:eastAsia="ru-RU"/>
              </w:rPr>
              <w:t>Дед Мороз вошел в широкое употребление в 30-е годы прошлого века.</w:t>
            </w:r>
          </w:p>
          <w:p w:rsidR="006C4B9E" w:rsidRPr="002D4207" w:rsidRDefault="006C4B9E" w:rsidP="006C4B9E">
            <w:pPr>
              <w:pStyle w:val="a6"/>
              <w:numPr>
                <w:ilvl w:val="0"/>
                <w:numId w:val="3"/>
              </w:numPr>
              <w:shd w:val="clear" w:color="auto" w:fill="DEEAF6" w:themeFill="accent1" w:themeFillTint="33"/>
              <w:ind w:left="470" w:hanging="357"/>
              <w:rPr>
                <w:rFonts w:ascii="Times New Roman" w:eastAsia="Times New Roman" w:hAnsi="Times New Roman" w:cs="Times New Roman"/>
                <w:color w:val="222222"/>
                <w:sz w:val="26"/>
                <w:szCs w:val="28"/>
                <w:lang w:eastAsia="ru-RU"/>
              </w:rPr>
            </w:pPr>
            <w:r w:rsidRPr="002D4207">
              <w:rPr>
                <w:rFonts w:ascii="Times New Roman" w:eastAsia="Times New Roman" w:hAnsi="Times New Roman" w:cs="Times New Roman"/>
                <w:color w:val="222222"/>
                <w:sz w:val="26"/>
                <w:szCs w:val="28"/>
                <w:lang w:eastAsia="ru-RU"/>
              </w:rPr>
              <w:t>Одежда старика не отличается разнообразием, хотя ее и много. Шуба и </w:t>
            </w:r>
            <w:hyperlink r:id="rId6" w:history="1">
              <w:r w:rsidRPr="002D4207">
                <w:rPr>
                  <w:rFonts w:ascii="Times New Roman" w:eastAsia="Times New Roman" w:hAnsi="Times New Roman" w:cs="Times New Roman"/>
                  <w:color w:val="0D0D0D" w:themeColor="text1" w:themeTint="F2"/>
                  <w:sz w:val="26"/>
                  <w:szCs w:val="28"/>
                  <w:lang w:eastAsia="ru-RU"/>
                </w:rPr>
                <w:t>валенки</w:t>
              </w:r>
            </w:hyperlink>
            <w:r w:rsidRPr="002D4207">
              <w:rPr>
                <w:rFonts w:ascii="Times New Roman" w:eastAsia="Times New Roman" w:hAnsi="Times New Roman" w:cs="Times New Roman"/>
                <w:color w:val="222222"/>
                <w:sz w:val="26"/>
                <w:szCs w:val="28"/>
                <w:lang w:eastAsia="ru-RU"/>
              </w:rPr>
              <w:t> сохраняют свой привычный фасон более 700 лет.</w:t>
            </w:r>
          </w:p>
          <w:p w:rsidR="00B856C9" w:rsidRPr="002D4207" w:rsidRDefault="00B856C9" w:rsidP="006C4B9E">
            <w:pPr>
              <w:pStyle w:val="a6"/>
              <w:numPr>
                <w:ilvl w:val="0"/>
                <w:numId w:val="3"/>
              </w:numPr>
              <w:shd w:val="clear" w:color="auto" w:fill="DEEAF6" w:themeFill="accent1" w:themeFillTint="33"/>
              <w:ind w:left="470" w:hanging="357"/>
              <w:rPr>
                <w:rFonts w:ascii="Times New Roman" w:hAnsi="Times New Roman" w:cs="Times New Roman"/>
                <w:sz w:val="26"/>
                <w:szCs w:val="28"/>
              </w:rPr>
            </w:pPr>
            <w:r w:rsidRPr="002D4207">
              <w:rPr>
                <w:rFonts w:ascii="Times New Roman" w:hAnsi="Times New Roman" w:cs="Times New Roman"/>
                <w:sz w:val="26"/>
                <w:szCs w:val="28"/>
              </w:rPr>
              <w:t>А знаете ли вы, что у главного новогоднего старика имеется собственный день? В последнее воскресенье августа празднуется день Дедов Морозов.</w:t>
            </w:r>
          </w:p>
          <w:p w:rsidR="00B856C9" w:rsidRPr="002D4207" w:rsidRDefault="00B856C9" w:rsidP="006C4B9E">
            <w:pPr>
              <w:pStyle w:val="a6"/>
              <w:numPr>
                <w:ilvl w:val="0"/>
                <w:numId w:val="3"/>
              </w:numPr>
              <w:ind w:left="470" w:hanging="357"/>
              <w:rPr>
                <w:rFonts w:ascii="Times New Roman" w:hAnsi="Times New Roman" w:cs="Times New Roman"/>
                <w:sz w:val="26"/>
                <w:szCs w:val="28"/>
              </w:rPr>
            </w:pPr>
            <w:r w:rsidRPr="002D4207">
              <w:rPr>
                <w:rFonts w:ascii="Times New Roman" w:hAnsi="Times New Roman" w:cs="Times New Roman"/>
                <w:sz w:val="26"/>
                <w:szCs w:val="28"/>
              </w:rPr>
              <w:t>Вопреки своему образу, Дед Мороз не замораживает, а наоборот, – согревает людей любовью.</w:t>
            </w:r>
          </w:p>
          <w:p w:rsidR="006C4B9E" w:rsidRPr="002D4207" w:rsidRDefault="00B856C9" w:rsidP="002D4207">
            <w:pPr>
              <w:pStyle w:val="a6"/>
              <w:numPr>
                <w:ilvl w:val="0"/>
                <w:numId w:val="3"/>
              </w:numPr>
              <w:ind w:left="470" w:hanging="357"/>
              <w:rPr>
                <w:rFonts w:ascii="Times New Roman" w:hAnsi="Times New Roman" w:cs="Times New Roman"/>
                <w:sz w:val="26"/>
                <w:szCs w:val="28"/>
              </w:rPr>
            </w:pPr>
            <w:r w:rsidRPr="002D4207">
              <w:rPr>
                <w:rFonts w:ascii="Times New Roman" w:hAnsi="Times New Roman" w:cs="Times New Roman"/>
                <w:sz w:val="26"/>
                <w:szCs w:val="28"/>
              </w:rPr>
              <w:t>У Деда Мороза имеется любимый конь по кличке Лешка.</w:t>
            </w:r>
          </w:p>
          <w:p w:rsidR="002D4207" w:rsidRPr="002D4207" w:rsidRDefault="002D4207" w:rsidP="006C4B9E">
            <w:pPr>
              <w:pStyle w:val="a6"/>
              <w:numPr>
                <w:ilvl w:val="0"/>
                <w:numId w:val="3"/>
              </w:numPr>
              <w:ind w:left="470" w:hanging="357"/>
              <w:rPr>
                <w:rFonts w:ascii="Times New Roman" w:hAnsi="Times New Roman" w:cs="Times New Roman"/>
                <w:sz w:val="26"/>
                <w:szCs w:val="28"/>
              </w:rPr>
            </w:pPr>
            <w:r w:rsidRPr="002D4207">
              <w:rPr>
                <w:rFonts w:ascii="Times New Roman" w:hAnsi="Times New Roman" w:cs="Times New Roman"/>
                <w:sz w:val="26"/>
                <w:szCs w:val="28"/>
              </w:rPr>
              <w:t>У Деда Мороза В России несколько резиденций:</w:t>
            </w:r>
          </w:p>
          <w:p w:rsidR="002D4207" w:rsidRPr="00BD1E63" w:rsidRDefault="002D4207" w:rsidP="002D4207">
            <w:pPr>
              <w:pStyle w:val="a6"/>
              <w:ind w:left="470"/>
              <w:rPr>
                <w:rStyle w:val="a7"/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</w:pPr>
            <w:r w:rsidRPr="00BD1E63">
              <w:rPr>
                <w:rStyle w:val="a7"/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Великий Устюг</w:t>
            </w:r>
            <w:r w:rsidR="00BD1E63" w:rsidRPr="00BD1E63">
              <w:rPr>
                <w:rStyle w:val="a7"/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 xml:space="preserve"> Вологодской области</w:t>
            </w:r>
            <w:r w:rsidRPr="00BD1E63">
              <w:rPr>
                <w:rStyle w:val="a7"/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;</w:t>
            </w:r>
          </w:p>
          <w:p w:rsidR="002D4207" w:rsidRPr="00BD1E63" w:rsidRDefault="002D4207" w:rsidP="002D4207">
            <w:pPr>
              <w:ind w:left="454"/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8"/>
              </w:rPr>
            </w:pPr>
            <w:r w:rsidRPr="00BD1E63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8"/>
              </w:rPr>
              <w:t>Москов</w:t>
            </w:r>
            <w:r w:rsidRPr="00BD1E63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8"/>
              </w:rPr>
              <w:t xml:space="preserve">ская усадьба в </w:t>
            </w:r>
            <w:proofErr w:type="spellStart"/>
            <w:r w:rsidRPr="00BD1E63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8"/>
              </w:rPr>
              <w:t>Кузьминском</w:t>
            </w:r>
            <w:proofErr w:type="spellEnd"/>
            <w:r w:rsidRPr="00BD1E63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8"/>
              </w:rPr>
              <w:t xml:space="preserve"> лесу;</w:t>
            </w:r>
          </w:p>
          <w:p w:rsidR="002D4207" w:rsidRPr="002D4207" w:rsidRDefault="002D4207" w:rsidP="002D4207">
            <w:pPr>
              <w:ind w:left="454"/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Деревня </w:t>
            </w:r>
            <w:proofErr w:type="spellStart"/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>Ш</w:t>
            </w:r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>уваловка</w:t>
            </w:r>
            <w:proofErr w:type="spellEnd"/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возле Санкт-Петербурга;</w:t>
            </w:r>
          </w:p>
          <w:p w:rsidR="002D4207" w:rsidRPr="002D4207" w:rsidRDefault="002D4207" w:rsidP="002D4207">
            <w:pPr>
              <w:ind w:left="454"/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>Урал (каждый год резиденция открыв</w:t>
            </w:r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>ается в разных городах региона);</w:t>
            </w:r>
          </w:p>
          <w:p w:rsidR="002D4207" w:rsidRPr="002D4207" w:rsidRDefault="002D4207" w:rsidP="002D4207">
            <w:pPr>
              <w:ind w:left="454"/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>Томск</w:t>
            </w:r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ая </w:t>
            </w:r>
            <w:proofErr w:type="spellStart"/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>Писаница</w:t>
            </w:r>
            <w:proofErr w:type="spellEnd"/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Кемеровской области;</w:t>
            </w:r>
          </w:p>
          <w:p w:rsidR="002D4207" w:rsidRPr="002D4207" w:rsidRDefault="002D4207" w:rsidP="002D4207">
            <w:pPr>
              <w:ind w:left="454"/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>Казань, где нах</w:t>
            </w:r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>одится татарский дедушка Мороз –</w:t>
            </w:r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Кыш </w:t>
            </w:r>
            <w:proofErr w:type="spellStart"/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>Бабай</w:t>
            </w:r>
            <w:proofErr w:type="spellEnd"/>
            <w:r w:rsidRPr="002D4207">
              <w:rPr>
                <w:rFonts w:ascii="Times New Roman" w:hAnsi="Times New Roman" w:cs="Times New Roman"/>
                <w:i/>
                <w:sz w:val="26"/>
                <w:szCs w:val="28"/>
              </w:rPr>
              <w:t>.</w:t>
            </w:r>
          </w:p>
          <w:p w:rsidR="002D4207" w:rsidRDefault="002D4207" w:rsidP="002D4207">
            <w:pPr>
              <w:pStyle w:val="a6"/>
              <w:numPr>
                <w:ilvl w:val="0"/>
                <w:numId w:val="3"/>
              </w:numPr>
              <w:ind w:left="470" w:hanging="357"/>
              <w:rPr>
                <w:rFonts w:ascii="Times New Roman" w:hAnsi="Times New Roman" w:cs="Times New Roman"/>
                <w:sz w:val="26"/>
                <w:szCs w:val="28"/>
              </w:rPr>
            </w:pPr>
            <w:r w:rsidRPr="002D4207">
              <w:rPr>
                <w:rFonts w:ascii="Times New Roman" w:hAnsi="Times New Roman" w:cs="Times New Roman"/>
                <w:sz w:val="26"/>
                <w:szCs w:val="28"/>
              </w:rPr>
              <w:t>Многие дети верят в Деда Мороза до 7 лет.</w:t>
            </w:r>
          </w:p>
          <w:p w:rsidR="00BD1E63" w:rsidRPr="00BD1E63" w:rsidRDefault="00BD1E63" w:rsidP="00BD1E63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4B61C8" w:rsidRPr="001D3FFB" w:rsidRDefault="004B61C8" w:rsidP="00CA0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31" w:rsidRPr="001D3FFB" w:rsidTr="00ED6F78"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BF0494" w:rsidRPr="00ED6F78" w:rsidRDefault="00BF0494" w:rsidP="004B61C8">
            <w:pPr>
              <w:shd w:val="clear" w:color="auto" w:fill="DEEAF6" w:themeFill="accent1" w:themeFillTint="33"/>
              <w:ind w:left="5670"/>
              <w:jc w:val="righ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D6F78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32"/>
                <w:szCs w:val="32"/>
                <w:bdr w:val="none" w:sz="0" w:space="0" w:color="auto" w:frame="1"/>
                <w:lang w:eastAsia="ru-RU"/>
              </w:rPr>
              <w:t>Дед Мороз, это такой чудесный волшебник, по-настоящему приходящий только к хорошим маленьким деткам, которые в него верят.</w:t>
            </w:r>
          </w:p>
          <w:p w:rsidR="004B61C8" w:rsidRPr="00ED6F78" w:rsidRDefault="004B61C8" w:rsidP="004B61C8">
            <w:pPr>
              <w:shd w:val="clear" w:color="auto" w:fill="DEEAF6" w:themeFill="accent1" w:themeFillTint="33"/>
              <w:ind w:left="5670"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32"/>
                <w:szCs w:val="32"/>
                <w:bdr w:val="none" w:sz="0" w:space="0" w:color="auto" w:frame="1"/>
                <w:lang w:eastAsia="ru-RU"/>
              </w:rPr>
            </w:pPr>
          </w:p>
          <w:p w:rsidR="001D3FFB" w:rsidRPr="004B61C8" w:rsidRDefault="00BF0494" w:rsidP="004B61C8">
            <w:pPr>
              <w:shd w:val="clear" w:color="auto" w:fill="DEEAF6" w:themeFill="accent1" w:themeFillTint="33"/>
              <w:ind w:left="5670" w:firstLine="709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ED6F78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32"/>
                <w:szCs w:val="32"/>
                <w:bdr w:val="none" w:sz="0" w:space="0" w:color="auto" w:frame="1"/>
                <w:lang w:eastAsia="ru-RU"/>
              </w:rPr>
              <w:t>А ко взрослым он и не думает приходить, вот они и думают, что его нет!</w:t>
            </w:r>
          </w:p>
        </w:tc>
        <w:bookmarkStart w:id="0" w:name="_GoBack"/>
        <w:bookmarkEnd w:id="0"/>
      </w:tr>
    </w:tbl>
    <w:p w:rsidR="00BB0C82" w:rsidRPr="00BB0C82" w:rsidRDefault="00BB0C82" w:rsidP="002D4207">
      <w:pPr>
        <w:pStyle w:val="a3"/>
        <w:shd w:val="clear" w:color="auto" w:fill="DEEAF6" w:themeFill="accent1" w:themeFillTint="33"/>
        <w:spacing w:before="0" w:beforeAutospacing="0" w:after="150" w:afterAutospacing="0" w:line="300" w:lineRule="atLeast"/>
        <w:rPr>
          <w:rFonts w:ascii="Arial" w:hAnsi="Arial" w:cs="Arial"/>
          <w:color w:val="222222"/>
          <w:sz w:val="26"/>
          <w:szCs w:val="26"/>
        </w:rPr>
      </w:pPr>
    </w:p>
    <w:sectPr w:rsidR="00BB0C82" w:rsidRPr="00BB0C82" w:rsidSect="001D3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7AC"/>
    <w:multiLevelType w:val="multilevel"/>
    <w:tmpl w:val="9D48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E40A5"/>
    <w:multiLevelType w:val="hybridMultilevel"/>
    <w:tmpl w:val="70E810B6"/>
    <w:lvl w:ilvl="0" w:tplc="A22AA0FA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949DD"/>
    <w:multiLevelType w:val="hybridMultilevel"/>
    <w:tmpl w:val="AA8E986C"/>
    <w:lvl w:ilvl="0" w:tplc="B71E8B56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5055C"/>
    <w:multiLevelType w:val="hybridMultilevel"/>
    <w:tmpl w:val="85800792"/>
    <w:lvl w:ilvl="0" w:tplc="B71E8B56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0D"/>
    <w:rsid w:val="001D3FFB"/>
    <w:rsid w:val="002D4207"/>
    <w:rsid w:val="004B61C8"/>
    <w:rsid w:val="00661EDA"/>
    <w:rsid w:val="006C4B9E"/>
    <w:rsid w:val="00795DA4"/>
    <w:rsid w:val="008B0831"/>
    <w:rsid w:val="00AB0E0E"/>
    <w:rsid w:val="00B856C9"/>
    <w:rsid w:val="00BB0C82"/>
    <w:rsid w:val="00BD1E63"/>
    <w:rsid w:val="00BF0494"/>
    <w:rsid w:val="00C6770D"/>
    <w:rsid w:val="00CA0793"/>
    <w:rsid w:val="00CB2252"/>
    <w:rsid w:val="00E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DACA"/>
  <w15:chartTrackingRefBased/>
  <w15:docId w15:val="{F3046E31-B675-4D6C-93D1-A77A242C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0C82"/>
    <w:rPr>
      <w:color w:val="0000FF"/>
      <w:u w:val="single"/>
    </w:rPr>
  </w:style>
  <w:style w:type="table" w:styleId="a5">
    <w:name w:val="Table Grid"/>
    <w:basedOn w:val="a1"/>
    <w:uiPriority w:val="39"/>
    <w:rsid w:val="001D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494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AB0E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esnyefakty.org/interesnye-faktov-o-valenkah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2021-12-10T06:01:00Z</dcterms:created>
  <dcterms:modified xsi:type="dcterms:W3CDTF">2021-12-10T16:03:00Z</dcterms:modified>
</cp:coreProperties>
</file>