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0336A" w:rsidRPr="0020336A" w:rsidRDefault="005A6DF1" w:rsidP="008669C9">
      <w:pPr>
        <w:shd w:val="clear" w:color="auto" w:fill="FFFFFF"/>
        <w:spacing w:after="0" w:line="240" w:lineRule="auto"/>
        <w:jc w:val="center"/>
        <w:textAlignment w:val="baseline"/>
        <w:outlineLvl w:val="0"/>
        <w:rPr>
          <w:rFonts w:eastAsia="Times New Roman" w:cs="Times New Roman"/>
          <w:b/>
          <w:bCs/>
          <w:caps/>
          <w:color w:val="0000FF"/>
          <w:kern w:val="36"/>
          <w:sz w:val="28"/>
          <w:szCs w:val="28"/>
          <w:lang w:eastAsia="ru-RU"/>
          <w14:textFill>
            <w14:solidFill>
              <w14:srgbClr w14:val="0000FF">
                <w14:lumMod w14:val="95000"/>
                <w14:lumOff w14:val="5000"/>
              </w14:srgbClr>
            </w14:solidFill>
          </w14:textFill>
        </w:rPr>
      </w:pPr>
      <w:r>
        <w:rPr>
          <w:noProof/>
          <w:lang w:eastAsia="ru-RU"/>
        </w:rPr>
        <w:drawing>
          <wp:anchor distT="0" distB="0" distL="114300" distR="114300" simplePos="0" relativeHeight="251659264" behindDoc="1" locked="0" layoutInCell="1" allowOverlap="1" wp14:anchorId="6499EB79" wp14:editId="7FEB6F79">
            <wp:simplePos x="0" y="0"/>
            <wp:positionH relativeFrom="margin">
              <wp:posOffset>85725</wp:posOffset>
            </wp:positionH>
            <wp:positionV relativeFrom="paragraph">
              <wp:posOffset>8890</wp:posOffset>
            </wp:positionV>
            <wp:extent cx="430821" cy="396000"/>
            <wp:effectExtent l="0" t="0" r="7620" b="4445"/>
            <wp:wrapTight wrapText="bothSides">
              <wp:wrapPolygon edited="0">
                <wp:start x="0" y="0"/>
                <wp:lineTo x="0" y="8321"/>
                <wp:lineTo x="6690" y="16642"/>
                <wp:lineTo x="3823" y="20803"/>
                <wp:lineTo x="17204" y="20803"/>
                <wp:lineTo x="13381" y="16642"/>
                <wp:lineTo x="21027" y="8321"/>
                <wp:lineTo x="21027" y="0"/>
                <wp:lineTo x="0" y="0"/>
              </wp:wrapPolygon>
            </wp:wrapTight>
            <wp:docPr id="2" name="Рисунок 2" descr="https://upload.wikimedia.org/wikipedia/commons/thumb/c/c6/Psi_%28greek_letter%29.svg/1200px-Psi_%28greek_letter%29.svg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upload.wikimedia.org/wikipedia/commons/thumb/c/c6/Psi_%28greek_letter%29.svg/1200px-Psi_%28greek_letter%29.svg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0821" cy="396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0336A" w:rsidRPr="0020336A">
        <w:rPr>
          <w:rFonts w:ascii="Times New Roman Полужирный" w:eastAsia="Times New Roman" w:hAnsi="Times New Roman Полужирный" w:cs="Times New Roman"/>
          <w:b/>
          <w:bCs/>
          <w:caps/>
          <w:color w:val="0000FF"/>
          <w:kern w:val="36"/>
          <w:sz w:val="28"/>
          <w:szCs w:val="28"/>
          <w:lang w:eastAsia="ru-RU"/>
        </w:rPr>
        <w:t>Скоро в школу:</w:t>
      </w:r>
    </w:p>
    <w:p w:rsidR="0020336A" w:rsidRPr="0020336A" w:rsidRDefault="0020336A" w:rsidP="008669C9">
      <w:pPr>
        <w:shd w:val="clear" w:color="auto" w:fill="FFFFFF"/>
        <w:spacing w:after="0" w:line="240" w:lineRule="auto"/>
        <w:jc w:val="center"/>
        <w:textAlignment w:val="baseline"/>
        <w:outlineLvl w:val="0"/>
        <w:rPr>
          <w:rFonts w:ascii="Times New Roman Полужирный" w:eastAsia="Times New Roman" w:hAnsi="Times New Roman Полужирный" w:cs="Times New Roman"/>
          <w:b/>
          <w:bCs/>
          <w:caps/>
          <w:color w:val="0000FF"/>
          <w:kern w:val="36"/>
          <w:sz w:val="28"/>
          <w:szCs w:val="28"/>
          <w:lang w:eastAsia="ru-RU"/>
        </w:rPr>
      </w:pPr>
      <w:r w:rsidRPr="0020336A">
        <w:rPr>
          <w:rFonts w:ascii="Times New Roman Полужирный" w:eastAsia="Times New Roman" w:hAnsi="Times New Roman Полужирный" w:cs="Times New Roman"/>
          <w:b/>
          <w:bCs/>
          <w:caps/>
          <w:color w:val="0000FF"/>
          <w:kern w:val="36"/>
          <w:sz w:val="28"/>
          <w:szCs w:val="28"/>
          <w:lang w:eastAsia="ru-RU"/>
        </w:rPr>
        <w:t>развитие произвольности у детей 6–7 лет</w:t>
      </w:r>
    </w:p>
    <w:p w:rsidR="0020336A" w:rsidRPr="0020336A" w:rsidRDefault="0020336A" w:rsidP="0020336A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 Полужирный" w:eastAsia="Times New Roman" w:hAnsi="Times New Roman Полужирный" w:cs="Times New Roman"/>
          <w:caps/>
          <w:color w:val="0D0D0D" w:themeColor="text1" w:themeTint="F2"/>
          <w:sz w:val="28"/>
          <w:szCs w:val="28"/>
          <w:lang w:eastAsia="ru-RU"/>
        </w:rPr>
      </w:pPr>
    </w:p>
    <w:p w:rsidR="00617BA5" w:rsidRDefault="00543617" w:rsidP="00CF54A3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Style w:val="a4"/>
          <w:rFonts w:ascii="Times New Roman" w:hAnsi="Times New Roman" w:cs="Times New Roman"/>
          <w:i w:val="0"/>
          <w:color w:val="0D0D0D" w:themeColor="text1" w:themeTint="F2"/>
          <w:sz w:val="28"/>
          <w:szCs w:val="28"/>
        </w:rPr>
      </w:pPr>
      <w:r w:rsidRPr="00543617">
        <w:rPr>
          <w:rStyle w:val="a4"/>
          <w:rFonts w:ascii="Times New Roman" w:hAnsi="Times New Roman" w:cs="Times New Roman"/>
          <w:i w:val="0"/>
          <w:color w:val="0D0D0D" w:themeColor="text1" w:themeTint="F2"/>
          <w:sz w:val="28"/>
          <w:szCs w:val="28"/>
        </w:rPr>
        <w:t xml:space="preserve">Для педагогов и родителей является естественным желание видеть детей любознательными, сообразительными, умными. Однако нередки случаи, когда у ребёнка в процессе воспитания и обучения возникают различные трудности, проблемы. Специалисты всё чаще выражают озабоченность увеличением числа дошкольников трудностями в обучении, недостаточность развития произвольного поведения, недоразвития волевых функций, сложность в налаживании отношений со сверстниками и взрослыми. Недоразвитие произвольности, импульсивность, неуправляемость поведения в настоящее время признаётся одной из основных причин школьной неуспеваемости. </w:t>
      </w:r>
    </w:p>
    <w:p w:rsidR="00617BA5" w:rsidRPr="00617BA5" w:rsidRDefault="00543617" w:rsidP="00543617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</w:pPr>
      <w:r w:rsidRPr="0020336A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 xml:space="preserve">Разумеется, формирование волевых качеств происходит постепенно, при постоянном взаимодействии ребёнка с окружающими его людьми. Игры, развивающие занятия, общение со сверстниками и взрослыми помогают </w:t>
      </w:r>
      <w:r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 xml:space="preserve">ребенку </w:t>
      </w:r>
      <w:r w:rsidRPr="0020336A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осваивать механизмы управления своим поведением, помогают ему контролировать присущую раннему детству импульсивность, которую противопоставляют произвольности.</w:t>
      </w:r>
      <w:r>
        <w:rPr>
          <w:rStyle w:val="a4"/>
          <w:rFonts w:ascii="Times New Roman" w:eastAsia="Times New Roman" w:hAnsi="Times New Roman" w:cs="Times New Roman"/>
          <w:i w:val="0"/>
          <w:iCs w:val="0"/>
          <w:color w:val="0D0D0D" w:themeColor="text1" w:themeTint="F2"/>
          <w:sz w:val="28"/>
          <w:szCs w:val="28"/>
          <w:lang w:eastAsia="ru-RU"/>
        </w:rPr>
        <w:t xml:space="preserve"> </w:t>
      </w:r>
      <w:r w:rsidR="00617BA5">
        <w:rPr>
          <w:rFonts w:ascii="Times New Roman" w:hAnsi="Times New Roman" w:cs="Times New Roman"/>
          <w:sz w:val="28"/>
          <w:szCs w:val="28"/>
        </w:rPr>
        <w:t>Возраст 6–</w:t>
      </w:r>
      <w:r w:rsidR="00617BA5" w:rsidRPr="00617BA5">
        <w:rPr>
          <w:rFonts w:ascii="Times New Roman" w:hAnsi="Times New Roman" w:cs="Times New Roman"/>
          <w:sz w:val="28"/>
          <w:szCs w:val="28"/>
        </w:rPr>
        <w:t xml:space="preserve">7 лет является критическим в том плане, что у дошкольников должно развиваться произвольное поведение, необходимое для обучения в дальнейшем, однако, детям еще трудно регулировать свои мотивы и побуждения. </w:t>
      </w:r>
      <w:r w:rsidR="00CF54A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0336A" w:rsidRPr="0020336A" w:rsidRDefault="00CF54A3" w:rsidP="0020336A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Как научить ребенка</w:t>
      </w:r>
      <w:r w:rsidR="0020336A" w:rsidRPr="0020336A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 xml:space="preserve"> контролировать свои импульсивные желания? Как помочь ему развивать произвольность в поведении? Да</w:t>
      </w:r>
      <w:r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вайте разбираться вместе.</w:t>
      </w:r>
    </w:p>
    <w:p w:rsidR="0020336A" w:rsidRPr="0020336A" w:rsidRDefault="00CF54A3" w:rsidP="0020336A">
      <w:pPr>
        <w:shd w:val="clear" w:color="auto" w:fill="FFFFFF"/>
        <w:spacing w:after="0" w:line="240" w:lineRule="auto"/>
        <w:ind w:firstLine="709"/>
        <w:jc w:val="both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0D0D0D" w:themeColor="text1" w:themeTint="F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D0D0D" w:themeColor="text1" w:themeTint="F2"/>
          <w:sz w:val="28"/>
          <w:szCs w:val="28"/>
          <w:lang w:eastAsia="ru-RU"/>
        </w:rPr>
        <w:t>Произвольное поведение… Ч</w:t>
      </w:r>
      <w:r w:rsidR="0020336A" w:rsidRPr="0020336A">
        <w:rPr>
          <w:rFonts w:ascii="Times New Roman" w:eastAsia="Times New Roman" w:hAnsi="Times New Roman" w:cs="Times New Roman"/>
          <w:b/>
          <w:bCs/>
          <w:color w:val="0D0D0D" w:themeColor="text1" w:themeTint="F2"/>
          <w:sz w:val="28"/>
          <w:szCs w:val="28"/>
          <w:lang w:eastAsia="ru-RU"/>
        </w:rPr>
        <w:t>то это такое</w:t>
      </w:r>
      <w:r>
        <w:rPr>
          <w:rFonts w:ascii="Times New Roman" w:eastAsia="Times New Roman" w:hAnsi="Times New Roman" w:cs="Times New Roman"/>
          <w:b/>
          <w:bCs/>
          <w:color w:val="0D0D0D" w:themeColor="text1" w:themeTint="F2"/>
          <w:sz w:val="28"/>
          <w:szCs w:val="28"/>
          <w:lang w:eastAsia="ru-RU"/>
        </w:rPr>
        <w:t>?</w:t>
      </w:r>
    </w:p>
    <w:p w:rsidR="0020336A" w:rsidRPr="0020336A" w:rsidRDefault="0020336A" w:rsidP="0020336A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</w:pPr>
      <w:r w:rsidRPr="0020336A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Под произвольностью поведения, формирование которой начинается в дошкольном детстве, но продолжается и в более зрелом возрасте, понимается способность индивида управлять своими поступками и настроением. Для успешного развития произвольности важен ряд факторов, совокупность которых можно разбить на две группы: психофизиологические и социальные.</w:t>
      </w:r>
    </w:p>
    <w:p w:rsidR="0020336A" w:rsidRPr="0020336A" w:rsidRDefault="0020336A" w:rsidP="0020336A">
      <w:pPr>
        <w:numPr>
          <w:ilvl w:val="0"/>
          <w:numId w:val="1"/>
        </w:numPr>
        <w:shd w:val="clear" w:color="auto" w:fill="FFFFFF"/>
        <w:spacing w:after="0" w:line="240" w:lineRule="auto"/>
        <w:ind w:left="0" w:firstLine="709"/>
        <w:jc w:val="both"/>
        <w:textAlignment w:val="baseline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</w:pPr>
      <w:r w:rsidRPr="0020336A">
        <w:rPr>
          <w:rFonts w:ascii="Times New Roman" w:eastAsia="Times New Roman" w:hAnsi="Times New Roman" w:cs="Times New Roman"/>
          <w:b/>
          <w:bCs/>
          <w:color w:val="0D0D0D" w:themeColor="text1" w:themeTint="F2"/>
          <w:sz w:val="28"/>
          <w:szCs w:val="28"/>
          <w:bdr w:val="none" w:sz="0" w:space="0" w:color="auto" w:frame="1"/>
          <w:lang w:eastAsia="ru-RU"/>
        </w:rPr>
        <w:t>Психофизиологические факторы.</w:t>
      </w:r>
      <w:r w:rsidRPr="0020336A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 За способность контролировать собственное поведение отвечают лобные отделы головного мозга, формирование которых происходит обычно к 7-летнему возрасту. В силу возрастных физиологических особенностей малышам младшего и среднего дошкольного возраста сложно управлять своим поведением. Но внимательное отношение взрослых к физическому развитию ребёнка благоприятно отражается и на развитии структур мозга. Стимулируя быстроту и ловкость движений, работая над координацией и равновесием, совершенствуя гибкость и пластику, вы обеспечиваете физиологические предпосылки развития произвольного и волевого поведения.</w:t>
      </w:r>
    </w:p>
    <w:p w:rsidR="0020336A" w:rsidRDefault="0020336A" w:rsidP="00543617">
      <w:pPr>
        <w:numPr>
          <w:ilvl w:val="0"/>
          <w:numId w:val="1"/>
        </w:numPr>
        <w:shd w:val="clear" w:color="auto" w:fill="FFFFFF"/>
        <w:spacing w:after="0" w:line="240" w:lineRule="auto"/>
        <w:ind w:left="0" w:firstLine="709"/>
        <w:jc w:val="both"/>
        <w:textAlignment w:val="baseline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</w:pPr>
      <w:r w:rsidRPr="0020336A">
        <w:rPr>
          <w:rFonts w:ascii="Times New Roman" w:eastAsia="Times New Roman" w:hAnsi="Times New Roman" w:cs="Times New Roman"/>
          <w:b/>
          <w:bCs/>
          <w:color w:val="0D0D0D" w:themeColor="text1" w:themeTint="F2"/>
          <w:sz w:val="28"/>
          <w:szCs w:val="28"/>
          <w:bdr w:val="none" w:sz="0" w:space="0" w:color="auto" w:frame="1"/>
          <w:lang w:eastAsia="ru-RU"/>
        </w:rPr>
        <w:t>Социальные факторы. </w:t>
      </w:r>
      <w:r w:rsidRPr="0020336A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Важную роль в развитии произвольности играет воспитание, которое во многом определяется жизненным опытом, а в дошкольном возрасте осуществляется преимущественно через игровые виды деятельности. Побуждая ребёнка действовать согласно принятым в обществе нормам, доходчиво эти нормы объясняя, взрослый создаёт условия для становления произвольности в поведении дошкольника.</w:t>
      </w:r>
    </w:p>
    <w:p w:rsidR="0020336A" w:rsidRPr="00E806EC" w:rsidRDefault="0020336A" w:rsidP="00AE3774">
      <w:pPr>
        <w:shd w:val="clear" w:color="auto" w:fill="FFFFFF"/>
        <w:spacing w:after="0" w:line="240" w:lineRule="auto"/>
        <w:jc w:val="center"/>
        <w:textAlignment w:val="baseline"/>
        <w:outlineLvl w:val="2"/>
        <w:rPr>
          <w:rFonts w:ascii="Times New Roman Полужирный" w:eastAsia="Times New Roman" w:hAnsi="Times New Roman Полужирный" w:cs="Times New Roman"/>
          <w:b/>
          <w:bCs/>
          <w:caps/>
          <w:color w:val="0000FF"/>
          <w:sz w:val="24"/>
          <w:szCs w:val="24"/>
          <w:lang w:eastAsia="ru-RU"/>
        </w:rPr>
      </w:pPr>
      <w:r w:rsidRPr="00E806EC">
        <w:rPr>
          <w:rFonts w:ascii="Times New Roman Полужирный" w:eastAsia="Times New Roman" w:hAnsi="Times New Roman Полужирный" w:cs="Times New Roman"/>
          <w:b/>
          <w:bCs/>
          <w:caps/>
          <w:color w:val="0000FF"/>
          <w:sz w:val="24"/>
          <w:szCs w:val="24"/>
          <w:lang w:eastAsia="ru-RU"/>
        </w:rPr>
        <w:lastRenderedPageBreak/>
        <w:t>Значение игры в формировании произвольного повед</w:t>
      </w:r>
      <w:bookmarkStart w:id="0" w:name="_GoBack"/>
      <w:bookmarkEnd w:id="0"/>
      <w:r w:rsidRPr="00E806EC">
        <w:rPr>
          <w:rFonts w:ascii="Times New Roman Полужирный" w:eastAsia="Times New Roman" w:hAnsi="Times New Roman Полужирный" w:cs="Times New Roman"/>
          <w:b/>
          <w:bCs/>
          <w:caps/>
          <w:color w:val="0000FF"/>
          <w:sz w:val="24"/>
          <w:szCs w:val="24"/>
          <w:lang w:eastAsia="ru-RU"/>
        </w:rPr>
        <w:t>ения</w:t>
      </w:r>
    </w:p>
    <w:p w:rsidR="00543617" w:rsidRPr="0020336A" w:rsidRDefault="00543617" w:rsidP="00543617">
      <w:pPr>
        <w:shd w:val="clear" w:color="auto" w:fill="FFFFFF"/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0D0D0D" w:themeColor="text1" w:themeTint="F2"/>
          <w:sz w:val="28"/>
          <w:szCs w:val="28"/>
          <w:lang w:eastAsia="ru-RU"/>
        </w:rPr>
      </w:pPr>
    </w:p>
    <w:p w:rsidR="0020336A" w:rsidRPr="0020336A" w:rsidRDefault="00AE3774" w:rsidP="0020336A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</w:pPr>
      <w:r>
        <w:rPr>
          <w:noProof/>
          <w:lang w:eastAsia="ru-RU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margin">
              <wp:posOffset>90170</wp:posOffset>
            </wp:positionH>
            <wp:positionV relativeFrom="paragraph">
              <wp:posOffset>29210</wp:posOffset>
            </wp:positionV>
            <wp:extent cx="1620000" cy="1620000"/>
            <wp:effectExtent l="152400" t="152400" r="361315" b="361315"/>
            <wp:wrapTight wrapText="bothSides">
              <wp:wrapPolygon edited="0">
                <wp:start x="1016" y="-2032"/>
                <wp:lineTo x="-2032" y="-1524"/>
                <wp:lineTo x="-1778" y="23116"/>
                <wp:lineTo x="2286" y="25656"/>
                <wp:lineTo x="2540" y="26164"/>
                <wp:lineTo x="21592" y="26164"/>
                <wp:lineTo x="21846" y="25656"/>
                <wp:lineTo x="25656" y="23116"/>
                <wp:lineTo x="26164" y="18797"/>
                <wp:lineTo x="26164" y="2540"/>
                <wp:lineTo x="23116" y="-1270"/>
                <wp:lineTo x="22862" y="-2032"/>
                <wp:lineTo x="1016" y="-2032"/>
              </wp:wrapPolygon>
            </wp:wrapTight>
            <wp:docPr id="4" name="Рисунок 4" descr="https://24-ok.ru/image/lot/hires/2020/03/28/00/286dad83e13a1eda17bf0d5c59d002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24-ok.ru/image/lot/hires/2020/03/28/00/286dad83e13a1eda17bf0d5c59d00220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20000" cy="162000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0336A" w:rsidRPr="0020336A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Одним из важных условий произвольного поведения является преобладание мотива «я должен» над «я хочу». Поведение, сформированное из осознанных, подчинённых определённой цели поступков, можно назвать произвольным. Хорошим тренажёром произвольности в этом смысле выступают игры</w:t>
      </w:r>
    </w:p>
    <w:p w:rsidR="0020336A" w:rsidRPr="0020336A" w:rsidRDefault="0020336A" w:rsidP="0020336A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</w:pPr>
      <w:r w:rsidRPr="0020336A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Важно предлагать ребёнку разные виды игр, ведь каждый из них вносит свой значительный вклад в развитие произвольности.</w:t>
      </w:r>
    </w:p>
    <w:p w:rsidR="00AE3774" w:rsidRPr="00AE3774" w:rsidRDefault="0020336A" w:rsidP="00AE3774">
      <w:pPr>
        <w:numPr>
          <w:ilvl w:val="0"/>
          <w:numId w:val="2"/>
        </w:numPr>
        <w:shd w:val="clear" w:color="auto" w:fill="FFFFFF"/>
        <w:spacing w:after="0" w:line="240" w:lineRule="auto"/>
        <w:ind w:left="0" w:firstLine="709"/>
        <w:jc w:val="both"/>
        <w:textAlignment w:val="baseline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</w:pPr>
      <w:r w:rsidRPr="0020336A">
        <w:rPr>
          <w:rFonts w:ascii="Times New Roman" w:eastAsia="Times New Roman" w:hAnsi="Times New Roman" w:cs="Times New Roman"/>
          <w:b/>
          <w:bCs/>
          <w:color w:val="0D0D0D" w:themeColor="text1" w:themeTint="F2"/>
          <w:sz w:val="28"/>
          <w:szCs w:val="28"/>
          <w:bdr w:val="none" w:sz="0" w:space="0" w:color="auto" w:frame="1"/>
          <w:lang w:eastAsia="ru-RU"/>
        </w:rPr>
        <w:t>Подвижные игры с правилами</w:t>
      </w:r>
      <w:r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 xml:space="preserve"> </w:t>
      </w:r>
      <w:r w:rsidRPr="0020336A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формируют у ребёнка образ поведения, задают перечень разрешённых и запрещённых действий. Если правила нарушены, игра остановится и при</w:t>
      </w:r>
      <w:r w:rsidR="00543617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дётся начинать всё сначала. Так,</w:t>
      </w:r>
      <w:r w:rsidR="005751A2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 xml:space="preserve"> ребенок</w:t>
      </w:r>
      <w:r w:rsidRPr="0020336A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 xml:space="preserve"> привыкает выполнять внешние требования, подчиняться им.</w:t>
      </w:r>
    </w:p>
    <w:p w:rsidR="00AE3774" w:rsidRPr="00AE3774" w:rsidRDefault="0020336A" w:rsidP="00AE3774">
      <w:pPr>
        <w:numPr>
          <w:ilvl w:val="0"/>
          <w:numId w:val="2"/>
        </w:numPr>
        <w:shd w:val="clear" w:color="auto" w:fill="FFFFFF"/>
        <w:spacing w:after="0" w:line="240" w:lineRule="auto"/>
        <w:ind w:left="0" w:firstLine="709"/>
        <w:jc w:val="both"/>
        <w:textAlignment w:val="baseline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</w:pPr>
      <w:r w:rsidRPr="0020336A">
        <w:rPr>
          <w:rFonts w:ascii="Times New Roman" w:eastAsia="Times New Roman" w:hAnsi="Times New Roman" w:cs="Times New Roman"/>
          <w:b/>
          <w:bCs/>
          <w:color w:val="0D0D0D" w:themeColor="text1" w:themeTint="F2"/>
          <w:sz w:val="28"/>
          <w:szCs w:val="28"/>
          <w:bdr w:val="none" w:sz="0" w:space="0" w:color="auto" w:frame="1"/>
          <w:lang w:eastAsia="ru-RU"/>
        </w:rPr>
        <w:t>Сюжетные игры</w:t>
      </w:r>
      <w:r w:rsidRPr="0020336A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, учат управлять своими импульсивными желаниями, сдерживая их ради достижения поставленных командой задач.</w:t>
      </w:r>
    </w:p>
    <w:p w:rsidR="00AE3774" w:rsidRPr="00AE3774" w:rsidRDefault="0020336A" w:rsidP="00AE3774">
      <w:pPr>
        <w:numPr>
          <w:ilvl w:val="0"/>
          <w:numId w:val="2"/>
        </w:numPr>
        <w:shd w:val="clear" w:color="auto" w:fill="FFFFFF"/>
        <w:spacing w:after="0" w:line="240" w:lineRule="auto"/>
        <w:ind w:left="0" w:firstLine="709"/>
        <w:jc w:val="both"/>
        <w:textAlignment w:val="baseline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</w:pPr>
      <w:r w:rsidRPr="0020336A">
        <w:rPr>
          <w:rFonts w:ascii="Times New Roman" w:eastAsia="Times New Roman" w:hAnsi="Times New Roman" w:cs="Times New Roman"/>
          <w:b/>
          <w:bCs/>
          <w:color w:val="0D0D0D" w:themeColor="text1" w:themeTint="F2"/>
          <w:sz w:val="28"/>
          <w:szCs w:val="28"/>
          <w:bdr w:val="none" w:sz="0" w:space="0" w:color="auto" w:frame="1"/>
          <w:lang w:eastAsia="ru-RU"/>
        </w:rPr>
        <w:t>Настольные игры</w:t>
      </w:r>
      <w:r w:rsidR="005751A2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 xml:space="preserve"> </w:t>
      </w:r>
      <w:r w:rsidRPr="0020336A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развивают усидчивость и внимание, учат целенаправленно концентрироваться на выполнении игрового задания.</w:t>
      </w:r>
      <w:r w:rsidR="00AE3774" w:rsidRPr="00AE3774">
        <w:rPr>
          <w:noProof/>
          <w:lang w:eastAsia="ru-RU"/>
        </w:rPr>
        <w:t xml:space="preserve"> </w:t>
      </w:r>
    </w:p>
    <w:p w:rsidR="00AE3774" w:rsidRPr="00AE3774" w:rsidRDefault="0020336A" w:rsidP="00AE3774">
      <w:pPr>
        <w:numPr>
          <w:ilvl w:val="0"/>
          <w:numId w:val="2"/>
        </w:numPr>
        <w:shd w:val="clear" w:color="auto" w:fill="FFFFFF"/>
        <w:spacing w:after="0" w:line="240" w:lineRule="auto"/>
        <w:ind w:left="0" w:firstLine="709"/>
        <w:jc w:val="both"/>
        <w:textAlignment w:val="baseline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</w:pPr>
      <w:r w:rsidRPr="0020336A">
        <w:rPr>
          <w:rFonts w:ascii="Times New Roman" w:eastAsia="Times New Roman" w:hAnsi="Times New Roman" w:cs="Times New Roman"/>
          <w:b/>
          <w:bCs/>
          <w:color w:val="0D0D0D" w:themeColor="text1" w:themeTint="F2"/>
          <w:sz w:val="28"/>
          <w:szCs w:val="28"/>
          <w:bdr w:val="none" w:sz="0" w:space="0" w:color="auto" w:frame="1"/>
          <w:lang w:eastAsia="ru-RU"/>
        </w:rPr>
        <w:t>Словесные игры</w:t>
      </w:r>
      <w:r w:rsidRPr="0020336A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 помогают преодолевать речевую импульсивность.</w:t>
      </w:r>
    </w:p>
    <w:p w:rsidR="0020336A" w:rsidRPr="0020336A" w:rsidRDefault="0020336A" w:rsidP="0020336A">
      <w:pPr>
        <w:numPr>
          <w:ilvl w:val="0"/>
          <w:numId w:val="2"/>
        </w:numPr>
        <w:shd w:val="clear" w:color="auto" w:fill="FFFFFF"/>
        <w:spacing w:after="0" w:line="240" w:lineRule="auto"/>
        <w:ind w:left="0" w:firstLine="709"/>
        <w:jc w:val="both"/>
        <w:textAlignment w:val="baseline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</w:pPr>
      <w:r w:rsidRPr="0020336A">
        <w:rPr>
          <w:rFonts w:ascii="Times New Roman" w:eastAsia="Times New Roman" w:hAnsi="Times New Roman" w:cs="Times New Roman"/>
          <w:b/>
          <w:bCs/>
          <w:color w:val="0D0D0D" w:themeColor="text1" w:themeTint="F2"/>
          <w:sz w:val="28"/>
          <w:szCs w:val="28"/>
          <w:bdr w:val="none" w:sz="0" w:space="0" w:color="auto" w:frame="1"/>
          <w:lang w:eastAsia="ru-RU"/>
        </w:rPr>
        <w:t>Игры с использованием графических изображений</w:t>
      </w:r>
      <w:r w:rsidRPr="0020336A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 требуют длительное время удерживать в сознании заданное правило, которым надо руководствоваться при выполнении игрового упражнения.</w:t>
      </w:r>
    </w:p>
    <w:p w:rsidR="0020336A" w:rsidRPr="0020336A" w:rsidRDefault="0020336A" w:rsidP="0020336A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</w:pPr>
      <w:r w:rsidRPr="0020336A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Составляя систему игр для развития произвольной сферы дошкольника, обратите внимание, что игровая деятельность должна формировать у малыша несколько умений:</w:t>
      </w:r>
    </w:p>
    <w:p w:rsidR="0020336A" w:rsidRPr="0020336A" w:rsidRDefault="0020336A" w:rsidP="0020336A">
      <w:pPr>
        <w:numPr>
          <w:ilvl w:val="0"/>
          <w:numId w:val="3"/>
        </w:numPr>
        <w:shd w:val="clear" w:color="auto" w:fill="FFFFFF"/>
        <w:spacing w:after="0" w:line="240" w:lineRule="auto"/>
        <w:ind w:left="0" w:firstLine="709"/>
        <w:jc w:val="both"/>
        <w:textAlignment w:val="baseline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</w:pPr>
      <w:r w:rsidRPr="0020336A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следование правилам;</w:t>
      </w:r>
    </w:p>
    <w:p w:rsidR="0020336A" w:rsidRPr="0020336A" w:rsidRDefault="0020336A" w:rsidP="0020336A">
      <w:pPr>
        <w:numPr>
          <w:ilvl w:val="0"/>
          <w:numId w:val="3"/>
        </w:numPr>
        <w:shd w:val="clear" w:color="auto" w:fill="FFFFFF"/>
        <w:spacing w:after="0" w:line="240" w:lineRule="auto"/>
        <w:ind w:left="0" w:firstLine="709"/>
        <w:jc w:val="both"/>
        <w:textAlignment w:val="baseline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</w:pPr>
      <w:r w:rsidRPr="0020336A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коллективная работа;</w:t>
      </w:r>
    </w:p>
    <w:p w:rsidR="0020336A" w:rsidRPr="0020336A" w:rsidRDefault="0020336A" w:rsidP="0020336A">
      <w:pPr>
        <w:numPr>
          <w:ilvl w:val="0"/>
          <w:numId w:val="3"/>
        </w:numPr>
        <w:shd w:val="clear" w:color="auto" w:fill="FFFFFF"/>
        <w:spacing w:after="0" w:line="240" w:lineRule="auto"/>
        <w:ind w:left="0" w:firstLine="709"/>
        <w:jc w:val="both"/>
        <w:textAlignment w:val="baseline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</w:pPr>
      <w:r w:rsidRPr="0020336A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поэтапное достижение цели;</w:t>
      </w:r>
    </w:p>
    <w:p w:rsidR="0020336A" w:rsidRPr="0020336A" w:rsidRDefault="0020336A" w:rsidP="0020336A">
      <w:pPr>
        <w:numPr>
          <w:ilvl w:val="0"/>
          <w:numId w:val="3"/>
        </w:numPr>
        <w:shd w:val="clear" w:color="auto" w:fill="FFFFFF"/>
        <w:spacing w:after="0" w:line="240" w:lineRule="auto"/>
        <w:ind w:left="0" w:firstLine="709"/>
        <w:jc w:val="both"/>
        <w:textAlignment w:val="baseline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</w:pPr>
      <w:r w:rsidRPr="0020336A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осуществление контроля над своей деятельностью и деятельностью партнёров по игре.</w:t>
      </w:r>
    </w:p>
    <w:p w:rsidR="0020336A" w:rsidRDefault="0020336A" w:rsidP="0020336A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</w:pPr>
    </w:p>
    <w:p w:rsidR="0020336A" w:rsidRPr="0020336A" w:rsidRDefault="0020336A" w:rsidP="0020336A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caps/>
          <w:color w:val="FF0000"/>
          <w:sz w:val="24"/>
          <w:szCs w:val="24"/>
          <w:lang w:eastAsia="ru-RU"/>
        </w:rPr>
      </w:pPr>
      <w:r w:rsidRPr="0020336A">
        <w:rPr>
          <w:rFonts w:ascii="Times New Roman" w:eastAsia="Times New Roman" w:hAnsi="Times New Roman" w:cs="Times New Roman"/>
          <w:b/>
          <w:caps/>
          <w:color w:val="FF0000"/>
          <w:sz w:val="24"/>
          <w:szCs w:val="24"/>
          <w:lang w:eastAsia="ru-RU"/>
        </w:rPr>
        <w:t xml:space="preserve">Позаботьтесь о формировании ситуации успеха и </w:t>
      </w:r>
    </w:p>
    <w:p w:rsidR="0020336A" w:rsidRPr="0020336A" w:rsidRDefault="0020336A" w:rsidP="0020336A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caps/>
          <w:color w:val="FF0000"/>
          <w:sz w:val="24"/>
          <w:szCs w:val="24"/>
          <w:lang w:eastAsia="ru-RU"/>
        </w:rPr>
      </w:pPr>
      <w:r w:rsidRPr="0020336A">
        <w:rPr>
          <w:rFonts w:ascii="Times New Roman" w:eastAsia="Times New Roman" w:hAnsi="Times New Roman" w:cs="Times New Roman"/>
          <w:b/>
          <w:caps/>
          <w:color w:val="FF0000"/>
          <w:sz w:val="24"/>
          <w:szCs w:val="24"/>
          <w:lang w:eastAsia="ru-RU"/>
        </w:rPr>
        <w:t>эмоциональной вовлечённости ребёнка в игру.</w:t>
      </w:r>
    </w:p>
    <w:p w:rsidR="0020336A" w:rsidRPr="0020336A" w:rsidRDefault="0020336A" w:rsidP="0020336A">
      <w:pPr>
        <w:shd w:val="clear" w:color="auto" w:fill="FFFFFF"/>
        <w:spacing w:after="0" w:line="240" w:lineRule="auto"/>
        <w:ind w:firstLine="709"/>
        <w:jc w:val="both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0D0D0D" w:themeColor="text1" w:themeTint="F2"/>
          <w:sz w:val="28"/>
          <w:szCs w:val="28"/>
          <w:lang w:eastAsia="ru-RU"/>
        </w:rPr>
      </w:pPr>
    </w:p>
    <w:p w:rsidR="0020336A" w:rsidRDefault="00C72FB0" w:rsidP="0020336A">
      <w:pPr>
        <w:shd w:val="clear" w:color="auto" w:fill="FFFFFF"/>
        <w:spacing w:after="0" w:line="240" w:lineRule="auto"/>
        <w:ind w:firstLine="709"/>
        <w:jc w:val="both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0D0D0D" w:themeColor="text1" w:themeTint="F2"/>
          <w:sz w:val="28"/>
          <w:szCs w:val="28"/>
          <w:lang w:eastAsia="ru-RU"/>
        </w:rPr>
      </w:pPr>
      <w:r>
        <w:rPr>
          <w:noProof/>
          <w:lang w:eastAsia="ru-RU"/>
        </w:rPr>
        <w:drawing>
          <wp:anchor distT="0" distB="0" distL="114300" distR="114300" simplePos="0" relativeHeight="251661312" behindDoc="1" locked="0" layoutInCell="1" allowOverlap="1">
            <wp:simplePos x="0" y="0"/>
            <wp:positionH relativeFrom="margin">
              <wp:posOffset>858662</wp:posOffset>
            </wp:positionH>
            <wp:positionV relativeFrom="paragraph">
              <wp:posOffset>109219</wp:posOffset>
            </wp:positionV>
            <wp:extent cx="2106318" cy="1404000"/>
            <wp:effectExtent l="209550" t="247650" r="408305" b="443865"/>
            <wp:wrapTight wrapText="bothSides">
              <wp:wrapPolygon edited="0">
                <wp:start x="19902" y="-2485"/>
                <wp:lineTo x="-349" y="-5015"/>
                <wp:lineTo x="-669" y="-350"/>
                <wp:lineTo x="-1446" y="-470"/>
                <wp:lineTo x="-2140" y="18279"/>
                <wp:lineTo x="-1487" y="23094"/>
                <wp:lineTo x="-1507" y="23385"/>
                <wp:lineTo x="277" y="26017"/>
                <wp:lineTo x="431" y="26630"/>
                <wp:lineTo x="3735" y="27139"/>
                <wp:lineTo x="3969" y="26586"/>
                <wp:lineTo x="20862" y="26535"/>
                <wp:lineTo x="21056" y="26565"/>
                <wp:lineTo x="24853" y="22731"/>
                <wp:lineTo x="24984" y="3601"/>
                <wp:lineTo x="22757" y="-1162"/>
                <wp:lineTo x="22622" y="-2066"/>
                <wp:lineTo x="19902" y="-2485"/>
              </wp:wrapPolygon>
            </wp:wrapTight>
            <wp:docPr id="1" name="Рисунок 1" descr="https://inha.ru/wp-content/uploads/2019/02/rasvitiedetei2-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inha.ru/wp-content/uploads/2019/02/rasvitiedetei2-3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21248334">
                      <a:off x="0" y="0"/>
                      <a:ext cx="2106318" cy="140400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62336" behindDoc="1" locked="0" layoutInCell="1" allowOverlap="1">
            <wp:simplePos x="0" y="0"/>
            <wp:positionH relativeFrom="margin">
              <wp:posOffset>3519805</wp:posOffset>
            </wp:positionH>
            <wp:positionV relativeFrom="paragraph">
              <wp:posOffset>55880</wp:posOffset>
            </wp:positionV>
            <wp:extent cx="1919999" cy="1440000"/>
            <wp:effectExtent l="190500" t="209550" r="404495" b="408305"/>
            <wp:wrapTight wrapText="bothSides">
              <wp:wrapPolygon edited="0">
                <wp:start x="733" y="-2162"/>
                <wp:lineTo x="-2013" y="-1309"/>
                <wp:lineTo x="-1826" y="17018"/>
                <wp:lineTo x="-1516" y="22434"/>
                <wp:lineTo x="1047" y="25900"/>
                <wp:lineTo x="17618" y="26223"/>
                <wp:lineTo x="17865" y="26771"/>
                <wp:lineTo x="23208" y="26228"/>
                <wp:lineTo x="23389" y="25636"/>
                <wp:lineTo x="25001" y="23752"/>
                <wp:lineTo x="24985" y="23467"/>
                <wp:lineTo x="25579" y="18820"/>
                <wp:lineTo x="25180" y="-3213"/>
                <wp:lineTo x="5649" y="-2661"/>
                <wp:lineTo x="733" y="-2162"/>
              </wp:wrapPolygon>
            </wp:wrapTight>
            <wp:docPr id="3" name="Рисунок 3" descr="https://jenskiymir.com/uploads/posts/2016-11-23/4027_6875_1499429005_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jenskiymir.com/uploads/posts/2016-11-23/4027_6875_1499429005_0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261460">
                      <a:off x="0" y="0"/>
                      <a:ext cx="1919999" cy="144000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20336A" w:rsidRDefault="0020336A" w:rsidP="0020336A">
      <w:pPr>
        <w:shd w:val="clear" w:color="auto" w:fill="FFFFFF"/>
        <w:spacing w:after="0" w:line="240" w:lineRule="auto"/>
        <w:ind w:firstLine="709"/>
        <w:jc w:val="both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0D0D0D" w:themeColor="text1" w:themeTint="F2"/>
          <w:sz w:val="28"/>
          <w:szCs w:val="28"/>
          <w:lang w:eastAsia="ru-RU"/>
        </w:rPr>
      </w:pPr>
    </w:p>
    <w:p w:rsidR="0020336A" w:rsidRDefault="0020336A" w:rsidP="0020336A">
      <w:pPr>
        <w:shd w:val="clear" w:color="auto" w:fill="FFFFFF"/>
        <w:spacing w:after="0" w:line="240" w:lineRule="auto"/>
        <w:ind w:firstLine="709"/>
        <w:jc w:val="both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0D0D0D" w:themeColor="text1" w:themeTint="F2"/>
          <w:sz w:val="28"/>
          <w:szCs w:val="28"/>
          <w:lang w:eastAsia="ru-RU"/>
        </w:rPr>
      </w:pPr>
    </w:p>
    <w:p w:rsidR="0020336A" w:rsidRDefault="0020336A" w:rsidP="0020336A">
      <w:pPr>
        <w:shd w:val="clear" w:color="auto" w:fill="FFFFFF"/>
        <w:spacing w:after="0" w:line="240" w:lineRule="auto"/>
        <w:ind w:firstLine="709"/>
        <w:jc w:val="both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0D0D0D" w:themeColor="text1" w:themeTint="F2"/>
          <w:sz w:val="28"/>
          <w:szCs w:val="28"/>
          <w:lang w:eastAsia="ru-RU"/>
        </w:rPr>
      </w:pPr>
    </w:p>
    <w:p w:rsidR="0020336A" w:rsidRDefault="0020336A" w:rsidP="0020336A">
      <w:pPr>
        <w:shd w:val="clear" w:color="auto" w:fill="FFFFFF"/>
        <w:spacing w:after="0" w:line="240" w:lineRule="auto"/>
        <w:ind w:firstLine="709"/>
        <w:jc w:val="both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0D0D0D" w:themeColor="text1" w:themeTint="F2"/>
          <w:sz w:val="28"/>
          <w:szCs w:val="28"/>
          <w:lang w:eastAsia="ru-RU"/>
        </w:rPr>
      </w:pPr>
    </w:p>
    <w:p w:rsidR="0020336A" w:rsidRDefault="0020336A" w:rsidP="0020336A">
      <w:pPr>
        <w:shd w:val="clear" w:color="auto" w:fill="FFFFFF"/>
        <w:spacing w:after="0" w:line="240" w:lineRule="auto"/>
        <w:ind w:firstLine="709"/>
        <w:jc w:val="both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0D0D0D" w:themeColor="text1" w:themeTint="F2"/>
          <w:sz w:val="28"/>
          <w:szCs w:val="28"/>
          <w:lang w:eastAsia="ru-RU"/>
        </w:rPr>
      </w:pPr>
    </w:p>
    <w:p w:rsidR="0020336A" w:rsidRDefault="0020336A" w:rsidP="0020336A">
      <w:pPr>
        <w:shd w:val="clear" w:color="auto" w:fill="FFFFFF"/>
        <w:spacing w:after="0" w:line="240" w:lineRule="auto"/>
        <w:ind w:firstLine="709"/>
        <w:jc w:val="both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0D0D0D" w:themeColor="text1" w:themeTint="F2"/>
          <w:sz w:val="28"/>
          <w:szCs w:val="28"/>
          <w:lang w:eastAsia="ru-RU"/>
        </w:rPr>
      </w:pPr>
    </w:p>
    <w:p w:rsidR="0020336A" w:rsidRDefault="0020336A" w:rsidP="0020336A">
      <w:pPr>
        <w:shd w:val="clear" w:color="auto" w:fill="FFFFFF"/>
        <w:spacing w:after="0" w:line="240" w:lineRule="auto"/>
        <w:ind w:firstLine="709"/>
        <w:jc w:val="both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0D0D0D" w:themeColor="text1" w:themeTint="F2"/>
          <w:sz w:val="28"/>
          <w:szCs w:val="28"/>
          <w:lang w:eastAsia="ru-RU"/>
        </w:rPr>
      </w:pPr>
    </w:p>
    <w:p w:rsidR="0020336A" w:rsidRDefault="0020336A" w:rsidP="0020336A">
      <w:pPr>
        <w:shd w:val="clear" w:color="auto" w:fill="FFFFFF"/>
        <w:spacing w:after="0" w:line="240" w:lineRule="auto"/>
        <w:ind w:firstLine="709"/>
        <w:jc w:val="both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0D0D0D" w:themeColor="text1" w:themeTint="F2"/>
          <w:sz w:val="28"/>
          <w:szCs w:val="28"/>
          <w:lang w:eastAsia="ru-RU"/>
        </w:rPr>
      </w:pPr>
    </w:p>
    <w:p w:rsidR="0020336A" w:rsidRPr="0020336A" w:rsidRDefault="0020336A" w:rsidP="0020336A">
      <w:pPr>
        <w:shd w:val="clear" w:color="auto" w:fill="FFFFFF"/>
        <w:spacing w:after="0" w:line="240" w:lineRule="auto"/>
        <w:jc w:val="center"/>
        <w:textAlignment w:val="baseline"/>
        <w:outlineLvl w:val="2"/>
        <w:rPr>
          <w:rFonts w:ascii="Times New Roman Полужирный" w:eastAsia="Times New Roman" w:hAnsi="Times New Roman Полужирный" w:cs="Times New Roman"/>
          <w:b/>
          <w:bCs/>
          <w:caps/>
          <w:color w:val="0070C0"/>
          <w:sz w:val="24"/>
          <w:szCs w:val="24"/>
          <w:lang w:eastAsia="ru-RU"/>
        </w:rPr>
      </w:pPr>
      <w:r w:rsidRPr="0020336A">
        <w:rPr>
          <w:rFonts w:ascii="Times New Roman Полужирный" w:eastAsia="Times New Roman" w:hAnsi="Times New Roman Полужирный" w:cs="Times New Roman"/>
          <w:b/>
          <w:bCs/>
          <w:caps/>
          <w:color w:val="0070C0"/>
          <w:sz w:val="24"/>
          <w:szCs w:val="24"/>
          <w:lang w:eastAsia="ru-RU"/>
        </w:rPr>
        <w:lastRenderedPageBreak/>
        <w:t>Игры на развитие произвольности и самоконтроля</w:t>
      </w:r>
    </w:p>
    <w:p w:rsidR="0020336A" w:rsidRDefault="0020336A" w:rsidP="0020336A">
      <w:pPr>
        <w:shd w:val="clear" w:color="auto" w:fill="FFFFFF"/>
        <w:spacing w:after="0" w:line="240" w:lineRule="auto"/>
        <w:jc w:val="both"/>
        <w:textAlignment w:val="baseline"/>
        <w:outlineLvl w:val="4"/>
        <w:rPr>
          <w:rFonts w:ascii="Times New Roman" w:eastAsia="Times New Roman" w:hAnsi="Times New Roman" w:cs="Times New Roman"/>
          <w:b/>
          <w:bCs/>
          <w:color w:val="0D0D0D" w:themeColor="text1" w:themeTint="F2"/>
          <w:sz w:val="28"/>
          <w:szCs w:val="28"/>
          <w:lang w:eastAsia="ru-RU"/>
        </w:rPr>
      </w:pPr>
    </w:p>
    <w:p w:rsidR="0020336A" w:rsidRPr="00E806EC" w:rsidRDefault="00E806EC" w:rsidP="00E806EC">
      <w:pPr>
        <w:shd w:val="clear" w:color="auto" w:fill="FFFFFF"/>
        <w:spacing w:after="0" w:line="240" w:lineRule="auto"/>
        <w:jc w:val="center"/>
        <w:textAlignment w:val="baseline"/>
        <w:outlineLvl w:val="4"/>
        <w:rPr>
          <w:rFonts w:ascii="Times New Roman Полужирный" w:eastAsia="Times New Roman" w:hAnsi="Times New Roman Полужирный" w:cs="Times New Roman"/>
          <w:b/>
          <w:bCs/>
          <w:caps/>
          <w:color w:val="0000FF"/>
          <w:sz w:val="24"/>
          <w:szCs w:val="24"/>
          <w:lang w:eastAsia="ru-RU"/>
        </w:rPr>
      </w:pPr>
      <w:r w:rsidRPr="00E806EC">
        <w:rPr>
          <w:rFonts w:ascii="Times New Roman Полужирный" w:eastAsia="Times New Roman" w:hAnsi="Times New Roman Полужирный" w:cs="Times New Roman"/>
          <w:b/>
          <w:bCs/>
          <w:caps/>
          <w:color w:val="0000FF"/>
          <w:sz w:val="24"/>
          <w:szCs w:val="24"/>
          <w:lang w:eastAsia="ru-RU"/>
        </w:rPr>
        <w:t>Светофор</w:t>
      </w:r>
    </w:p>
    <w:p w:rsidR="0020336A" w:rsidRPr="0020336A" w:rsidRDefault="0020336A" w:rsidP="0020336A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</w:pPr>
      <w:r w:rsidRPr="0020336A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Приготовьте из цветного картона три цветных круга: красный, жёлтый и зелёный.</w:t>
      </w:r>
    </w:p>
    <w:p w:rsidR="0020336A" w:rsidRPr="0020336A" w:rsidRDefault="0020336A" w:rsidP="0020336A">
      <w:pPr>
        <w:numPr>
          <w:ilvl w:val="0"/>
          <w:numId w:val="4"/>
        </w:numPr>
        <w:shd w:val="clear" w:color="auto" w:fill="FFFFFF"/>
        <w:spacing w:after="0" w:line="240" w:lineRule="auto"/>
        <w:ind w:left="0" w:firstLine="709"/>
        <w:jc w:val="both"/>
        <w:textAlignment w:val="baseline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</w:pPr>
      <w:r w:rsidRPr="0020336A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Когда вы поднимаете вверх зелёный круг, можно бегать, танцевать, скакать и кричать.</w:t>
      </w:r>
    </w:p>
    <w:p w:rsidR="0020336A" w:rsidRPr="0020336A" w:rsidRDefault="0020336A" w:rsidP="0020336A">
      <w:pPr>
        <w:numPr>
          <w:ilvl w:val="0"/>
          <w:numId w:val="4"/>
        </w:numPr>
        <w:shd w:val="clear" w:color="auto" w:fill="FFFFFF"/>
        <w:spacing w:after="0" w:line="240" w:lineRule="auto"/>
        <w:ind w:left="0" w:firstLine="709"/>
        <w:jc w:val="both"/>
        <w:textAlignment w:val="baseline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</w:pPr>
      <w:r w:rsidRPr="0020336A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Если вверху жёлтый круг, двигаться надо медленно и спокойно, а говорить тихо-тихо.</w:t>
      </w:r>
    </w:p>
    <w:p w:rsidR="0020336A" w:rsidRPr="0020336A" w:rsidRDefault="0020336A" w:rsidP="0020336A">
      <w:pPr>
        <w:numPr>
          <w:ilvl w:val="0"/>
          <w:numId w:val="4"/>
        </w:numPr>
        <w:shd w:val="clear" w:color="auto" w:fill="FFFFFF"/>
        <w:spacing w:after="0" w:line="240" w:lineRule="auto"/>
        <w:ind w:left="0" w:firstLine="709"/>
        <w:jc w:val="both"/>
        <w:textAlignment w:val="baseline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Красный –</w:t>
      </w:r>
      <w:r w:rsidRPr="0020336A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 xml:space="preserve"> запрещающий сигнал. Увидев его, ребёнок должен остановиться как вкопанный и не произносить ни звука.</w:t>
      </w:r>
    </w:p>
    <w:p w:rsidR="0020336A" w:rsidRPr="00E806EC" w:rsidRDefault="0020336A" w:rsidP="00E806EC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</w:pPr>
      <w:r w:rsidRPr="0020336A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Заканчивать эту игру лучше красным «успокаивающим» сигналом.</w:t>
      </w:r>
    </w:p>
    <w:p w:rsidR="0020336A" w:rsidRPr="00E806EC" w:rsidRDefault="00E806EC" w:rsidP="0020336A">
      <w:pPr>
        <w:shd w:val="clear" w:color="auto" w:fill="FFFFFF"/>
        <w:spacing w:after="0" w:line="240" w:lineRule="auto"/>
        <w:jc w:val="center"/>
        <w:textAlignment w:val="baseline"/>
        <w:outlineLvl w:val="4"/>
        <w:rPr>
          <w:rFonts w:ascii="Times New Roman Полужирный" w:eastAsia="Times New Roman" w:hAnsi="Times New Roman Полужирный" w:cs="Times New Roman"/>
          <w:b/>
          <w:bCs/>
          <w:caps/>
          <w:color w:val="0000FF"/>
          <w:sz w:val="24"/>
          <w:szCs w:val="24"/>
          <w:lang w:eastAsia="ru-RU"/>
        </w:rPr>
      </w:pPr>
      <w:r w:rsidRPr="00E806EC">
        <w:rPr>
          <w:rFonts w:eastAsia="Times New Roman" w:cs="Times New Roman"/>
          <w:b/>
          <w:bCs/>
          <w:caps/>
          <w:color w:val="0000FF"/>
          <w:sz w:val="24"/>
          <w:szCs w:val="24"/>
          <w:lang w:eastAsia="ru-RU"/>
        </w:rPr>
        <w:t>«</w:t>
      </w:r>
      <w:r w:rsidRPr="00E806EC">
        <w:rPr>
          <w:rFonts w:ascii="Times New Roman Полужирный" w:eastAsia="Times New Roman" w:hAnsi="Times New Roman Полужирный" w:cs="Times New Roman"/>
          <w:b/>
          <w:bCs/>
          <w:caps/>
          <w:color w:val="0000FF"/>
          <w:sz w:val="24"/>
          <w:szCs w:val="24"/>
          <w:lang w:eastAsia="ru-RU"/>
        </w:rPr>
        <w:t>Да</w:t>
      </w:r>
      <w:r w:rsidRPr="00E806EC">
        <w:rPr>
          <w:rFonts w:eastAsia="Times New Roman" w:cs="Times New Roman"/>
          <w:b/>
          <w:bCs/>
          <w:caps/>
          <w:color w:val="0000FF"/>
          <w:sz w:val="24"/>
          <w:szCs w:val="24"/>
          <w:lang w:eastAsia="ru-RU"/>
        </w:rPr>
        <w:t>»</w:t>
      </w:r>
      <w:r w:rsidRPr="00E806EC">
        <w:rPr>
          <w:rFonts w:ascii="Times New Roman Полужирный" w:eastAsia="Times New Roman" w:hAnsi="Times New Roman Полужирный" w:cs="Times New Roman"/>
          <w:b/>
          <w:bCs/>
          <w:caps/>
          <w:color w:val="0000FF"/>
          <w:sz w:val="24"/>
          <w:szCs w:val="24"/>
          <w:lang w:eastAsia="ru-RU"/>
        </w:rPr>
        <w:t xml:space="preserve"> и </w:t>
      </w:r>
      <w:r w:rsidRPr="00E806EC">
        <w:rPr>
          <w:rFonts w:eastAsia="Times New Roman" w:cs="Times New Roman"/>
          <w:b/>
          <w:bCs/>
          <w:caps/>
          <w:color w:val="0000FF"/>
          <w:sz w:val="24"/>
          <w:szCs w:val="24"/>
          <w:lang w:eastAsia="ru-RU"/>
        </w:rPr>
        <w:t>«</w:t>
      </w:r>
      <w:r w:rsidRPr="00E806EC">
        <w:rPr>
          <w:rFonts w:ascii="Times New Roman Полужирный" w:eastAsia="Times New Roman" w:hAnsi="Times New Roman Полужирный" w:cs="Times New Roman"/>
          <w:b/>
          <w:bCs/>
          <w:caps/>
          <w:color w:val="0000FF"/>
          <w:sz w:val="24"/>
          <w:szCs w:val="24"/>
          <w:lang w:eastAsia="ru-RU"/>
        </w:rPr>
        <w:t>нет</w:t>
      </w:r>
      <w:r w:rsidRPr="00E806EC">
        <w:rPr>
          <w:rFonts w:eastAsia="Times New Roman" w:cs="Times New Roman"/>
          <w:b/>
          <w:bCs/>
          <w:caps/>
          <w:color w:val="0000FF"/>
          <w:sz w:val="24"/>
          <w:szCs w:val="24"/>
          <w:lang w:eastAsia="ru-RU"/>
        </w:rPr>
        <w:t>»</w:t>
      </w:r>
      <w:r w:rsidRPr="00E806EC">
        <w:rPr>
          <w:rFonts w:ascii="Times New Roman Полужирный" w:eastAsia="Times New Roman" w:hAnsi="Times New Roman Полужирный" w:cs="Times New Roman"/>
          <w:b/>
          <w:bCs/>
          <w:caps/>
          <w:color w:val="0000FF"/>
          <w:sz w:val="24"/>
          <w:szCs w:val="24"/>
          <w:lang w:eastAsia="ru-RU"/>
        </w:rPr>
        <w:t xml:space="preserve"> не говорить</w:t>
      </w:r>
    </w:p>
    <w:p w:rsidR="0020336A" w:rsidRPr="00E806EC" w:rsidRDefault="0020336A" w:rsidP="00E806EC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</w:pPr>
      <w:r w:rsidRPr="0020336A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В этой игре, напротив, отвечать желательно как можно быстрее. Но нельзя говорить «да», «нет» и «не знаю». Как только запрещённые слова прозвучали, игра останавливается, а игроки меняются местами.</w:t>
      </w:r>
    </w:p>
    <w:p w:rsidR="0020336A" w:rsidRPr="00E806EC" w:rsidRDefault="00E806EC" w:rsidP="0020336A">
      <w:pPr>
        <w:shd w:val="clear" w:color="auto" w:fill="FFFFFF"/>
        <w:spacing w:after="0" w:line="240" w:lineRule="auto"/>
        <w:jc w:val="center"/>
        <w:textAlignment w:val="baseline"/>
        <w:outlineLvl w:val="4"/>
        <w:rPr>
          <w:rFonts w:ascii="Times New Roman Полужирный" w:eastAsia="Times New Roman" w:hAnsi="Times New Roman Полужирный" w:cs="Times New Roman"/>
          <w:b/>
          <w:bCs/>
          <w:caps/>
          <w:color w:val="0000FF"/>
          <w:sz w:val="24"/>
          <w:szCs w:val="24"/>
          <w:lang w:eastAsia="ru-RU"/>
        </w:rPr>
      </w:pPr>
      <w:r w:rsidRPr="00E806EC">
        <w:rPr>
          <w:rFonts w:ascii="Times New Roman Полужирный" w:eastAsia="Times New Roman" w:hAnsi="Times New Roman Полужирный" w:cs="Times New Roman"/>
          <w:b/>
          <w:bCs/>
          <w:caps/>
          <w:color w:val="0000FF"/>
          <w:sz w:val="24"/>
          <w:szCs w:val="24"/>
          <w:lang w:eastAsia="ru-RU"/>
        </w:rPr>
        <w:t>Хлопки</w:t>
      </w:r>
    </w:p>
    <w:p w:rsidR="0020336A" w:rsidRDefault="0020336A" w:rsidP="0020336A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</w:pPr>
      <w:r w:rsidRPr="0020336A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Приготовьте для ребёнка несколько последовательностей чисел вида:</w:t>
      </w:r>
      <w:r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 </w:t>
      </w:r>
    </w:p>
    <w:p w:rsidR="0020336A" w:rsidRPr="0020336A" w:rsidRDefault="0020336A" w:rsidP="0020336A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1 – 1 – 3 – 3 – 2 –</w:t>
      </w:r>
      <w:r w:rsidRPr="0020336A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 xml:space="preserve"> 1</w:t>
      </w:r>
    </w:p>
    <w:p w:rsidR="0020336A" w:rsidRPr="0020336A" w:rsidRDefault="0020336A" w:rsidP="0020336A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</w:pPr>
      <w:r w:rsidRPr="0020336A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Объясните, что каждое число обозначает, сколько раз на</w:t>
      </w:r>
      <w:r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до хлопнуть, а тире между ними –</w:t>
      </w:r>
      <w:r w:rsidR="00E806EC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 xml:space="preserve"> паузу. К примеру, эта</w:t>
      </w:r>
      <w:r w:rsidRPr="0020336A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 xml:space="preserve"> запись расшифровывается так:</w:t>
      </w:r>
    </w:p>
    <w:p w:rsidR="0020336A" w:rsidRPr="0020336A" w:rsidRDefault="0020336A" w:rsidP="0020336A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Хлопок – пауза – хлопок – пауза – три хлопка – пауза –</w:t>
      </w:r>
      <w:r w:rsidRPr="0020336A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 xml:space="preserve"> т</w:t>
      </w:r>
      <w:r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ри хлопка – пауза – два хлопка – пауза –</w:t>
      </w:r>
      <w:r w:rsidRPr="0020336A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 xml:space="preserve"> хлопок.</w:t>
      </w:r>
    </w:p>
    <w:p w:rsidR="003715C9" w:rsidRPr="003715C9" w:rsidRDefault="0020336A" w:rsidP="00E806EC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</w:pPr>
      <w:r w:rsidRPr="0020336A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Пусть остальные задания ребёнок попробует выполнить без вашей подсказки.</w:t>
      </w:r>
    </w:p>
    <w:p w:rsidR="005751A2" w:rsidRPr="00E806EC" w:rsidRDefault="005751A2" w:rsidP="003715C9">
      <w:pPr>
        <w:shd w:val="clear" w:color="auto" w:fill="FFFFFF"/>
        <w:spacing w:after="0" w:line="240" w:lineRule="auto"/>
        <w:jc w:val="center"/>
        <w:textAlignment w:val="baseline"/>
        <w:rPr>
          <w:rFonts w:ascii="Times New Roman Полужирный" w:hAnsi="Times New Roman Полужирный" w:cs="Times New Roman"/>
          <w:b/>
          <w:caps/>
          <w:color w:val="0000FF"/>
          <w:sz w:val="24"/>
          <w:szCs w:val="24"/>
        </w:rPr>
      </w:pPr>
      <w:r w:rsidRPr="00E806EC">
        <w:rPr>
          <w:rFonts w:ascii="Times New Roman Полужирный" w:hAnsi="Times New Roman Полужирный" w:cs="Times New Roman"/>
          <w:b/>
          <w:caps/>
          <w:color w:val="0000FF"/>
          <w:sz w:val="24"/>
          <w:szCs w:val="24"/>
        </w:rPr>
        <w:t>Схвати предмет</w:t>
      </w:r>
    </w:p>
    <w:p w:rsidR="003715C9" w:rsidRPr="00E806EC" w:rsidRDefault="005751A2" w:rsidP="00E806EC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</w:pPr>
      <w:r w:rsidRPr="003715C9">
        <w:rPr>
          <w:rFonts w:ascii="Times New Roman" w:hAnsi="Times New Roman" w:cs="Times New Roman"/>
          <w:sz w:val="28"/>
          <w:szCs w:val="28"/>
        </w:rPr>
        <w:t>Маленький предмет лежит на столе посередине. Двое кладут ведущие руки по разные стороны от предмета на одинаковом расстоянии. Ведущий называет различные числа. Когда называется, например, число 5, нужно схватить предмет.</w:t>
      </w:r>
      <w:r w:rsidRPr="003715C9">
        <w:rPr>
          <w:rFonts w:ascii="Times New Roman" w:eastAsia="Times New Roman" w:hAnsi="Times New Roman" w:cs="Times New Roman"/>
          <w:b/>
          <w:bCs/>
          <w:color w:val="0D0D0D" w:themeColor="text1" w:themeTint="F2"/>
          <w:sz w:val="28"/>
          <w:szCs w:val="28"/>
          <w:lang w:eastAsia="ru-RU"/>
        </w:rPr>
        <w:t xml:space="preserve"> </w:t>
      </w:r>
    </w:p>
    <w:p w:rsidR="003715C9" w:rsidRPr="00E806EC" w:rsidRDefault="005751A2" w:rsidP="003715C9">
      <w:pPr>
        <w:shd w:val="clear" w:color="auto" w:fill="FFFFFF"/>
        <w:spacing w:after="0" w:line="240" w:lineRule="auto"/>
        <w:jc w:val="center"/>
        <w:textAlignment w:val="baseline"/>
        <w:rPr>
          <w:rFonts w:ascii="Times New Roman Полужирный" w:hAnsi="Times New Roman Полужирный" w:cs="Times New Roman"/>
          <w:b/>
          <w:caps/>
          <w:color w:val="0000FF"/>
          <w:sz w:val="24"/>
          <w:szCs w:val="24"/>
        </w:rPr>
      </w:pPr>
      <w:r w:rsidRPr="00E806EC">
        <w:rPr>
          <w:rFonts w:ascii="Times New Roman Полужирный" w:hAnsi="Times New Roman Полужирный" w:cs="Times New Roman"/>
          <w:b/>
          <w:caps/>
          <w:color w:val="0000FF"/>
          <w:sz w:val="24"/>
          <w:szCs w:val="24"/>
        </w:rPr>
        <w:t>Пол – нос – потолок</w:t>
      </w:r>
    </w:p>
    <w:p w:rsidR="0020336A" w:rsidRDefault="003715C9" w:rsidP="00E806EC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 xml:space="preserve">Взрослый </w:t>
      </w:r>
      <w:r w:rsidR="005751A2" w:rsidRPr="003715C9">
        <w:rPr>
          <w:rFonts w:ascii="Times New Roman" w:hAnsi="Times New Roman" w:cs="Times New Roman"/>
          <w:sz w:val="28"/>
          <w:szCs w:val="28"/>
        </w:rPr>
        <w:t>произносит «пол», «н</w:t>
      </w:r>
      <w:r>
        <w:rPr>
          <w:rFonts w:ascii="Times New Roman" w:hAnsi="Times New Roman" w:cs="Times New Roman"/>
          <w:sz w:val="28"/>
          <w:szCs w:val="28"/>
        </w:rPr>
        <w:t xml:space="preserve">ос», «потолок» и вместе с ребенком </w:t>
      </w:r>
      <w:r w:rsidR="005751A2" w:rsidRPr="003715C9">
        <w:rPr>
          <w:rFonts w:ascii="Times New Roman" w:hAnsi="Times New Roman" w:cs="Times New Roman"/>
          <w:sz w:val="28"/>
          <w:szCs w:val="28"/>
        </w:rPr>
        <w:t xml:space="preserve">указывает на них (руки вверх, к носу, руки вниз). Сначала </w:t>
      </w:r>
      <w:r>
        <w:rPr>
          <w:rFonts w:ascii="Times New Roman" w:hAnsi="Times New Roman" w:cs="Times New Roman"/>
          <w:sz w:val="28"/>
          <w:szCs w:val="28"/>
        </w:rPr>
        <w:t xml:space="preserve">взрослый </w:t>
      </w:r>
      <w:r w:rsidR="005751A2" w:rsidRPr="003715C9">
        <w:rPr>
          <w:rFonts w:ascii="Times New Roman" w:hAnsi="Times New Roman" w:cs="Times New Roman"/>
          <w:sz w:val="28"/>
          <w:szCs w:val="28"/>
        </w:rPr>
        <w:t>делает правильно</w:t>
      </w:r>
      <w:r>
        <w:rPr>
          <w:rFonts w:ascii="Times New Roman" w:hAnsi="Times New Roman" w:cs="Times New Roman"/>
          <w:sz w:val="28"/>
          <w:szCs w:val="28"/>
        </w:rPr>
        <w:t xml:space="preserve">, а затем начинает путать </w:t>
      </w:r>
      <w:r w:rsidR="005751A2" w:rsidRPr="003715C9">
        <w:rPr>
          <w:rFonts w:ascii="Times New Roman" w:hAnsi="Times New Roman" w:cs="Times New Roman"/>
          <w:sz w:val="28"/>
          <w:szCs w:val="28"/>
        </w:rPr>
        <w:t xml:space="preserve">– говорить «пол», а показывать на нос. </w:t>
      </w:r>
      <w:r>
        <w:rPr>
          <w:rFonts w:ascii="Times New Roman" w:hAnsi="Times New Roman" w:cs="Times New Roman"/>
          <w:sz w:val="28"/>
          <w:szCs w:val="28"/>
        </w:rPr>
        <w:t xml:space="preserve"> Ребенок должен</w:t>
      </w:r>
      <w:r w:rsidR="005751A2" w:rsidRPr="003715C9">
        <w:rPr>
          <w:rFonts w:ascii="Times New Roman" w:hAnsi="Times New Roman" w:cs="Times New Roman"/>
          <w:sz w:val="28"/>
          <w:szCs w:val="28"/>
        </w:rPr>
        <w:t xml:space="preserve"> быть внимательными и не ошибаться.</w:t>
      </w:r>
    </w:p>
    <w:p w:rsidR="00E806EC" w:rsidRDefault="00E806EC" w:rsidP="00E806EC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</w:pPr>
    </w:p>
    <w:p w:rsidR="003715C9" w:rsidRDefault="0020336A" w:rsidP="00E806EC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Уважаемые родители,</w:t>
      </w:r>
      <w:r w:rsidRPr="0020336A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 xml:space="preserve">здесь представлены </w:t>
      </w:r>
      <w:r w:rsidRPr="0020336A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лишь несколько игр на развитие произвольности у дошкольников. Работая над волевыми качествами</w:t>
      </w:r>
      <w:r w:rsidR="003715C9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 xml:space="preserve"> ребенка</w:t>
      </w:r>
      <w:r w:rsidRPr="0020336A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, ч</w:t>
      </w:r>
      <w:r w:rsidR="003715C9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аще играйте с ним в лото и игры – «</w:t>
      </w:r>
      <w:proofErr w:type="spellStart"/>
      <w:r w:rsidRPr="0020336A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бродилки</w:t>
      </w:r>
      <w:proofErr w:type="spellEnd"/>
      <w:r w:rsidR="003715C9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»</w:t>
      </w:r>
      <w:r w:rsidRPr="0020336A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, разнообразные активные и словесные игры, вместе создавайте поделки, рисуйте, </w:t>
      </w:r>
      <w:hyperlink r:id="rId9" w:history="1">
        <w:r w:rsidRPr="0020336A">
          <w:rPr>
            <w:rFonts w:ascii="Times New Roman" w:eastAsia="Times New Roman" w:hAnsi="Times New Roman" w:cs="Times New Roman"/>
            <w:color w:val="0D0D0D" w:themeColor="text1" w:themeTint="F2"/>
            <w:sz w:val="28"/>
            <w:szCs w:val="28"/>
            <w:bdr w:val="none" w:sz="0" w:space="0" w:color="auto" w:frame="1"/>
            <w:lang w:eastAsia="ru-RU"/>
          </w:rPr>
          <w:t>занимайтесь оригами</w:t>
        </w:r>
      </w:hyperlink>
      <w:r w:rsidRPr="0020336A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 xml:space="preserve"> и выполняйте графические диктанты. </w:t>
      </w:r>
    </w:p>
    <w:p w:rsidR="00E806EC" w:rsidRDefault="00E806EC" w:rsidP="003715C9">
      <w:pPr>
        <w:shd w:val="clear" w:color="auto" w:fill="FFFFFF"/>
        <w:spacing w:after="0" w:line="240" w:lineRule="auto"/>
        <w:jc w:val="center"/>
        <w:textAlignment w:val="baseline"/>
        <w:rPr>
          <w:rFonts w:eastAsia="Times New Roman" w:cs="Times New Roman"/>
          <w:b/>
          <w:color w:val="FF0000"/>
          <w:sz w:val="32"/>
          <w:szCs w:val="32"/>
          <w:lang w:eastAsia="ru-RU"/>
        </w:rPr>
      </w:pPr>
    </w:p>
    <w:p w:rsidR="003715C9" w:rsidRPr="00E806EC" w:rsidRDefault="003715C9" w:rsidP="00E806EC">
      <w:pPr>
        <w:shd w:val="clear" w:color="auto" w:fill="FFFFFF"/>
        <w:spacing w:after="0" w:line="312" w:lineRule="auto"/>
        <w:jc w:val="center"/>
        <w:textAlignment w:val="baseline"/>
        <w:rPr>
          <w:rFonts w:eastAsia="Times New Roman" w:cs="Times New Roman"/>
          <w:b/>
          <w:caps/>
          <w:color w:val="FF0000"/>
          <w:sz w:val="24"/>
          <w:szCs w:val="24"/>
          <w:lang w:eastAsia="ru-RU"/>
        </w:rPr>
      </w:pPr>
      <w:r w:rsidRPr="00E806EC">
        <w:rPr>
          <w:rFonts w:ascii="Times New Roman Полужирный" w:eastAsia="Times New Roman" w:hAnsi="Times New Roman Полужирный" w:cs="Times New Roman"/>
          <w:b/>
          <w:caps/>
          <w:color w:val="FF0000"/>
          <w:sz w:val="24"/>
          <w:szCs w:val="24"/>
          <w:lang w:eastAsia="ru-RU"/>
        </w:rPr>
        <w:t>Чем раньше ребенок</w:t>
      </w:r>
      <w:r w:rsidR="0020336A" w:rsidRPr="00E806EC">
        <w:rPr>
          <w:rFonts w:ascii="Times New Roman Полужирный" w:eastAsia="Times New Roman" w:hAnsi="Times New Roman Полужирный" w:cs="Times New Roman"/>
          <w:b/>
          <w:caps/>
          <w:color w:val="FF0000"/>
          <w:sz w:val="24"/>
          <w:szCs w:val="24"/>
          <w:lang w:eastAsia="ru-RU"/>
        </w:rPr>
        <w:t xml:space="preserve"> научится с удовольствием и </w:t>
      </w:r>
    </w:p>
    <w:p w:rsidR="003715C9" w:rsidRPr="00E806EC" w:rsidRDefault="0020336A" w:rsidP="00E806EC">
      <w:pPr>
        <w:shd w:val="clear" w:color="auto" w:fill="FFFFFF"/>
        <w:spacing w:after="0" w:line="312" w:lineRule="auto"/>
        <w:jc w:val="center"/>
        <w:textAlignment w:val="baseline"/>
        <w:rPr>
          <w:rFonts w:eastAsia="Times New Roman" w:cs="Times New Roman"/>
          <w:b/>
          <w:caps/>
          <w:color w:val="FF0000"/>
          <w:sz w:val="24"/>
          <w:szCs w:val="24"/>
          <w:lang w:eastAsia="ru-RU"/>
        </w:rPr>
      </w:pPr>
      <w:r w:rsidRPr="00E806EC">
        <w:rPr>
          <w:rFonts w:ascii="Times New Roman Полужирный" w:eastAsia="Times New Roman" w:hAnsi="Times New Roman Полужирный" w:cs="Times New Roman"/>
          <w:b/>
          <w:caps/>
          <w:color w:val="FF0000"/>
          <w:sz w:val="24"/>
          <w:szCs w:val="24"/>
          <w:lang w:eastAsia="ru-RU"/>
        </w:rPr>
        <w:t xml:space="preserve">осознанностью следовать правилам ради достижения цели, </w:t>
      </w:r>
    </w:p>
    <w:p w:rsidR="0020336A" w:rsidRPr="00E806EC" w:rsidRDefault="0020336A" w:rsidP="00E806EC">
      <w:pPr>
        <w:shd w:val="clear" w:color="auto" w:fill="FFFFFF"/>
        <w:spacing w:after="0" w:line="312" w:lineRule="auto"/>
        <w:jc w:val="center"/>
        <w:textAlignment w:val="baseline"/>
        <w:rPr>
          <w:rFonts w:eastAsia="Times New Roman" w:cs="Times New Roman"/>
          <w:b/>
          <w:caps/>
          <w:color w:val="FF0000"/>
          <w:sz w:val="24"/>
          <w:szCs w:val="24"/>
          <w:lang w:eastAsia="ru-RU"/>
        </w:rPr>
      </w:pPr>
      <w:r w:rsidRPr="00E806EC">
        <w:rPr>
          <w:rFonts w:ascii="Times New Roman Полужирный" w:eastAsia="Times New Roman" w:hAnsi="Times New Roman Полужирный" w:cs="Times New Roman"/>
          <w:b/>
          <w:caps/>
          <w:color w:val="FF0000"/>
          <w:sz w:val="24"/>
          <w:szCs w:val="24"/>
          <w:lang w:eastAsia="ru-RU"/>
        </w:rPr>
        <w:t>тем эффективнее и успешнее будет его обучение в школе!</w:t>
      </w:r>
    </w:p>
    <w:sectPr w:rsidR="0020336A" w:rsidRPr="00E806EC" w:rsidSect="0020336A">
      <w:pgSz w:w="11906" w:h="16838"/>
      <w:pgMar w:top="1134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 Полужирный"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3A0816"/>
    <w:multiLevelType w:val="multilevel"/>
    <w:tmpl w:val="C2EC4C66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3AF7A60"/>
    <w:multiLevelType w:val="multilevel"/>
    <w:tmpl w:val="ED1CE80C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B020BD7"/>
    <w:multiLevelType w:val="hybridMultilevel"/>
    <w:tmpl w:val="E924D17A"/>
    <w:lvl w:ilvl="0" w:tplc="4B78BAC6">
      <w:start w:val="1"/>
      <w:numFmt w:val="bullet"/>
      <w:lvlText w:val=""/>
      <w:lvlJc w:val="left"/>
      <w:pPr>
        <w:ind w:left="1429" w:hanging="360"/>
      </w:pPr>
      <w:rPr>
        <w:rFonts w:ascii="Symbol" w:hAnsi="Symbol" w:hint="default"/>
        <w:sz w:val="18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4DD77EB2"/>
    <w:multiLevelType w:val="multilevel"/>
    <w:tmpl w:val="86365E2A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628849A2"/>
    <w:multiLevelType w:val="multilevel"/>
    <w:tmpl w:val="FCB2DB9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76B41792"/>
    <w:multiLevelType w:val="multilevel"/>
    <w:tmpl w:val="C9429F1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79174900"/>
    <w:multiLevelType w:val="multilevel"/>
    <w:tmpl w:val="A5B6EB06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7EA14AEF"/>
    <w:multiLevelType w:val="multilevel"/>
    <w:tmpl w:val="F1748200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3"/>
  </w:num>
  <w:num w:numId="3">
    <w:abstractNumId w:val="7"/>
  </w:num>
  <w:num w:numId="4">
    <w:abstractNumId w:val="4"/>
  </w:num>
  <w:num w:numId="5">
    <w:abstractNumId w:val="6"/>
  </w:num>
  <w:num w:numId="6">
    <w:abstractNumId w:val="5"/>
  </w:num>
  <w:num w:numId="7">
    <w:abstractNumId w:val="0"/>
  </w:num>
  <w:num w:numId="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6A55"/>
    <w:rsid w:val="0008651C"/>
    <w:rsid w:val="00137D26"/>
    <w:rsid w:val="0020336A"/>
    <w:rsid w:val="003715C9"/>
    <w:rsid w:val="00543617"/>
    <w:rsid w:val="005751A2"/>
    <w:rsid w:val="005A6DF1"/>
    <w:rsid w:val="00617BA5"/>
    <w:rsid w:val="007C3DB6"/>
    <w:rsid w:val="008669C9"/>
    <w:rsid w:val="00AE3774"/>
    <w:rsid w:val="00BC6A55"/>
    <w:rsid w:val="00C72FB0"/>
    <w:rsid w:val="00CF54A3"/>
    <w:rsid w:val="00E806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8C278F"/>
  <w15:chartTrackingRefBased/>
  <w15:docId w15:val="{50DE482A-8730-4460-B189-6C923139B4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F54A3"/>
    <w:pPr>
      <w:ind w:left="720"/>
      <w:contextualSpacing/>
    </w:pPr>
  </w:style>
  <w:style w:type="character" w:styleId="a4">
    <w:name w:val="Subtle Emphasis"/>
    <w:basedOn w:val="a0"/>
    <w:uiPriority w:val="19"/>
    <w:qFormat/>
    <w:rsid w:val="00543617"/>
    <w:rPr>
      <w:i/>
      <w:iCs/>
      <w:color w:val="404040" w:themeColor="text1" w:themeTint="B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39952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021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4974203">
          <w:marLeft w:val="0"/>
          <w:marRight w:val="0"/>
          <w:marTop w:val="0"/>
          <w:marBottom w:val="7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theme" Target="theme/theme1.xml"/><Relationship Id="rId5" Type="http://schemas.openxmlformats.org/officeDocument/2006/relationships/image" Target="media/image1.pn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://nii-evrika.ru/bumazhnoe-tvorchestvo-origami-dlya-detej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173</TotalTime>
  <Pages>1</Pages>
  <Words>986</Words>
  <Characters>5621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12</cp:revision>
  <dcterms:created xsi:type="dcterms:W3CDTF">2021-12-16T12:14:00Z</dcterms:created>
  <dcterms:modified xsi:type="dcterms:W3CDTF">2021-12-17T07:21:00Z</dcterms:modified>
</cp:coreProperties>
</file>